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60" w:rsidRPr="003E4595" w:rsidRDefault="00191060" w:rsidP="00E7243F">
      <w:pPr>
        <w:pStyle w:val="Heading2"/>
        <w:rPr>
          <w:rFonts w:asciiTheme="minorHAnsi" w:hAnsiTheme="minorHAnsi" w:cstheme="minorHAnsi"/>
          <w:szCs w:val="22"/>
        </w:rPr>
      </w:pPr>
      <w:bookmarkStart w:id="0" w:name="_GoBack"/>
      <w:bookmarkEnd w:id="0"/>
    </w:p>
    <w:p w:rsidR="00191060" w:rsidRPr="003E4595" w:rsidRDefault="00191060" w:rsidP="00E7243F">
      <w:pPr>
        <w:pStyle w:val="Heading2"/>
        <w:rPr>
          <w:rFonts w:asciiTheme="minorHAnsi" w:hAnsiTheme="minorHAnsi" w:cstheme="minorHAnsi"/>
          <w:szCs w:val="22"/>
        </w:rPr>
        <w:sectPr w:rsidR="00191060" w:rsidRPr="003E4595" w:rsidSect="00B00C71">
          <w:headerReference w:type="default" r:id="rId8"/>
          <w:footerReference w:type="default" r:id="rId9"/>
          <w:type w:val="continuous"/>
          <w:pgSz w:w="12240" w:h="15840"/>
          <w:pgMar w:top="360" w:right="1080" w:bottom="1080" w:left="1080" w:header="720" w:footer="720" w:gutter="0"/>
          <w:cols w:space="720"/>
          <w:docGrid w:linePitch="360"/>
        </w:sectPr>
      </w:pPr>
    </w:p>
    <w:p w:rsidR="00191060" w:rsidRDefault="00404CAB" w:rsidP="00E7243F">
      <w:pPr>
        <w:pStyle w:val="Heading2"/>
        <w:rPr>
          <w:rFonts w:asciiTheme="minorHAnsi" w:hAnsiTheme="minorHAnsi" w:cstheme="minorHAnsi"/>
          <w:szCs w:val="22"/>
        </w:rPr>
      </w:pPr>
      <w:r>
        <w:rPr>
          <w:rFonts w:asciiTheme="minorHAnsi" w:hAnsiTheme="minorHAnsi" w:cstheme="minorHAnsi"/>
          <w:szCs w:val="22"/>
        </w:rPr>
        <w:lastRenderedPageBreak/>
        <w:t xml:space="preserve">October </w:t>
      </w:r>
      <w:r w:rsidR="00826E25">
        <w:rPr>
          <w:rFonts w:asciiTheme="minorHAnsi" w:hAnsiTheme="minorHAnsi" w:cstheme="minorHAnsi"/>
          <w:szCs w:val="22"/>
        </w:rPr>
        <w:t>30</w:t>
      </w:r>
      <w:r w:rsidR="00954564">
        <w:rPr>
          <w:rFonts w:asciiTheme="minorHAnsi" w:hAnsiTheme="minorHAnsi" w:cstheme="minorHAnsi"/>
          <w:szCs w:val="22"/>
        </w:rPr>
        <w:t>,</w:t>
      </w:r>
      <w:r w:rsidR="005E1135">
        <w:rPr>
          <w:rFonts w:asciiTheme="minorHAnsi" w:hAnsiTheme="minorHAnsi" w:cstheme="minorHAnsi"/>
          <w:szCs w:val="22"/>
        </w:rPr>
        <w:t xml:space="preserve"> 2015</w:t>
      </w:r>
    </w:p>
    <w:p w:rsidR="00954564" w:rsidRPr="00954564" w:rsidRDefault="00F471DA" w:rsidP="00954564">
      <w:pPr>
        <w:pStyle w:val="Heading2"/>
        <w:rPr>
          <w:rFonts w:asciiTheme="minorHAnsi" w:hAnsiTheme="minorHAnsi" w:cstheme="minorHAnsi"/>
          <w:szCs w:val="22"/>
        </w:rPr>
      </w:pPr>
      <w:r>
        <w:rPr>
          <w:rFonts w:asciiTheme="minorHAnsi" w:hAnsiTheme="minorHAnsi" w:cstheme="minorHAnsi"/>
          <w:szCs w:val="22"/>
        </w:rPr>
        <w:t>1</w:t>
      </w:r>
      <w:r w:rsidR="00954564">
        <w:rPr>
          <w:rFonts w:asciiTheme="minorHAnsi" w:hAnsiTheme="minorHAnsi" w:cstheme="minorHAnsi"/>
          <w:szCs w:val="22"/>
        </w:rPr>
        <w:t xml:space="preserve">:30 - </w:t>
      </w:r>
      <w:r>
        <w:rPr>
          <w:rFonts w:asciiTheme="minorHAnsi" w:hAnsiTheme="minorHAnsi" w:cstheme="minorHAnsi"/>
          <w:szCs w:val="22"/>
        </w:rPr>
        <w:t>3</w:t>
      </w:r>
      <w:r w:rsidR="00954564">
        <w:rPr>
          <w:rFonts w:asciiTheme="minorHAnsi" w:hAnsiTheme="minorHAnsi" w:cstheme="minorHAnsi"/>
          <w:szCs w:val="22"/>
        </w:rPr>
        <w:t>:00 p.m. CST</w:t>
      </w:r>
    </w:p>
    <w:p w:rsidR="00191060" w:rsidRDefault="00191060" w:rsidP="0039329A">
      <w:pPr>
        <w:ind w:left="2160"/>
        <w:rPr>
          <w:rFonts w:asciiTheme="minorHAnsi" w:hAnsiTheme="minorHAnsi" w:cstheme="minorHAnsi"/>
          <w:b/>
          <w:sz w:val="22"/>
          <w:szCs w:val="22"/>
        </w:rPr>
      </w:pPr>
    </w:p>
    <w:p w:rsidR="00954564" w:rsidRPr="003E4595" w:rsidRDefault="00954564" w:rsidP="0039329A">
      <w:pPr>
        <w:ind w:left="2160"/>
        <w:rPr>
          <w:rFonts w:asciiTheme="minorHAnsi" w:hAnsiTheme="minorHAnsi" w:cstheme="minorHAnsi"/>
          <w:b/>
          <w:sz w:val="22"/>
          <w:szCs w:val="22"/>
        </w:rPr>
        <w:sectPr w:rsidR="00954564" w:rsidRPr="003E4595" w:rsidSect="00B04E11">
          <w:type w:val="continuous"/>
          <w:pgSz w:w="12240" w:h="15840"/>
          <w:pgMar w:top="360" w:right="1080" w:bottom="540" w:left="1080" w:header="720" w:footer="720" w:gutter="0"/>
          <w:cols w:num="2" w:space="720" w:equalWidth="0">
            <w:col w:w="4680" w:space="720"/>
            <w:col w:w="4680"/>
          </w:cols>
          <w:docGrid w:linePitch="360"/>
        </w:sectPr>
      </w:pPr>
    </w:p>
    <w:tbl>
      <w:tblPr>
        <w:tblpPr w:leftFromText="180" w:rightFromText="180" w:vertAnchor="text" w:tblpY="1"/>
        <w:tblOverlap w:val="never"/>
        <w:tblW w:w="10285"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475"/>
        <w:gridCol w:w="9810"/>
      </w:tblGrid>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3E4595" w:rsidRDefault="002E4A85" w:rsidP="002E4A85">
            <w:pPr>
              <w:jc w:val="right"/>
              <w:rPr>
                <w:rFonts w:asciiTheme="minorHAnsi" w:hAnsiTheme="minorHAnsi" w:cstheme="minorHAnsi"/>
                <w:b/>
                <w:sz w:val="22"/>
                <w:szCs w:val="22"/>
              </w:rPr>
            </w:pPr>
            <w:r w:rsidRPr="003E4595">
              <w:rPr>
                <w:rFonts w:asciiTheme="minorHAnsi" w:hAnsiTheme="minorHAnsi" w:cstheme="minorHAnsi"/>
                <w:b/>
                <w:sz w:val="22"/>
                <w:szCs w:val="22"/>
              </w:rPr>
              <w:t>1.</w:t>
            </w:r>
          </w:p>
        </w:tc>
        <w:tc>
          <w:tcPr>
            <w:tcW w:w="9810" w:type="dxa"/>
            <w:tcBorders>
              <w:top w:val="single" w:sz="4" w:space="0" w:color="auto"/>
              <w:bottom w:val="single" w:sz="4" w:space="0" w:color="auto"/>
            </w:tcBorders>
            <w:shd w:val="clear" w:color="auto" w:fill="D9D9D9"/>
            <w:vAlign w:val="center"/>
          </w:tcPr>
          <w:p w:rsidR="002E4A85" w:rsidRPr="003E4595" w:rsidRDefault="002E4A85" w:rsidP="002E4A85">
            <w:pPr>
              <w:rPr>
                <w:rFonts w:asciiTheme="minorHAnsi" w:hAnsiTheme="minorHAnsi" w:cstheme="minorHAnsi"/>
                <w:b/>
                <w:sz w:val="22"/>
                <w:szCs w:val="22"/>
              </w:rPr>
            </w:pPr>
            <w:r w:rsidRPr="003E4595">
              <w:rPr>
                <w:rFonts w:asciiTheme="minorHAnsi" w:hAnsiTheme="minorHAnsi" w:cstheme="minorHAnsi"/>
                <w:b/>
                <w:sz w:val="22"/>
                <w:szCs w:val="22"/>
              </w:rPr>
              <w:t>General Anchor Communication</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54564"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9E4FD0" w:rsidRDefault="004B4CF2" w:rsidP="00826E25">
            <w:pPr>
              <w:pStyle w:val="ListParagraph"/>
              <w:numPr>
                <w:ilvl w:val="0"/>
                <w:numId w:val="4"/>
              </w:numPr>
              <w:rPr>
                <w:rFonts w:asciiTheme="minorHAnsi" w:hAnsiTheme="minorHAnsi" w:cstheme="minorHAnsi"/>
                <w:sz w:val="22"/>
                <w:szCs w:val="22"/>
              </w:rPr>
            </w:pPr>
            <w:r w:rsidRPr="00954564">
              <w:rPr>
                <w:rFonts w:asciiTheme="minorHAnsi" w:hAnsiTheme="minorHAnsi" w:cstheme="minorHAnsi"/>
                <w:sz w:val="22"/>
                <w:szCs w:val="22"/>
              </w:rPr>
              <w:t>Thank you for all of your continued work!</w:t>
            </w:r>
          </w:p>
          <w:p w:rsidR="00826E25" w:rsidRPr="00826E25" w:rsidRDefault="004C09F6" w:rsidP="00826E25">
            <w:pPr>
              <w:pStyle w:val="ListParagraph"/>
              <w:numPr>
                <w:ilvl w:val="0"/>
                <w:numId w:val="4"/>
              </w:numPr>
              <w:contextualSpacing w:val="0"/>
              <w:rPr>
                <w:rFonts w:asciiTheme="minorHAnsi" w:hAnsiTheme="minorHAnsi"/>
                <w:sz w:val="22"/>
                <w:szCs w:val="22"/>
              </w:rPr>
            </w:pPr>
            <w:r>
              <w:rPr>
                <w:rFonts w:asciiTheme="minorHAnsi" w:hAnsiTheme="minorHAnsi"/>
                <w:sz w:val="22"/>
                <w:szCs w:val="22"/>
              </w:rPr>
              <w:t>HHSC sent Anchors the DY4 Anchor Annual Report template today.  Completed templates are due to HHSC by December 15, 2015. Please let us know if you have any questions.</w:t>
            </w:r>
          </w:p>
          <w:p w:rsidR="006404C2" w:rsidRPr="00954564" w:rsidRDefault="006404C2" w:rsidP="004C09F6">
            <w:pPr>
              <w:pStyle w:val="ListParagraph"/>
              <w:keepNext/>
              <w:keepLines/>
            </w:pPr>
          </w:p>
        </w:tc>
      </w:tr>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902A96" w:rsidRDefault="002E4A85" w:rsidP="002E4A85">
            <w:pPr>
              <w:jc w:val="right"/>
              <w:rPr>
                <w:rFonts w:asciiTheme="minorHAnsi" w:hAnsiTheme="minorHAnsi" w:cstheme="minorHAnsi"/>
                <w:b/>
                <w:sz w:val="22"/>
                <w:szCs w:val="22"/>
              </w:rPr>
            </w:pPr>
            <w:r w:rsidRPr="00902A96">
              <w:rPr>
                <w:rFonts w:asciiTheme="minorHAnsi" w:hAnsiTheme="minorHAnsi" w:cstheme="minorHAnsi"/>
                <w:b/>
                <w:sz w:val="22"/>
                <w:szCs w:val="22"/>
              </w:rPr>
              <w:t>2.</w:t>
            </w:r>
          </w:p>
        </w:tc>
        <w:tc>
          <w:tcPr>
            <w:tcW w:w="9810" w:type="dxa"/>
            <w:tcBorders>
              <w:top w:val="single" w:sz="4" w:space="0" w:color="auto"/>
              <w:bottom w:val="single" w:sz="4" w:space="0" w:color="auto"/>
            </w:tcBorders>
            <w:shd w:val="clear" w:color="auto" w:fill="D9D9D9"/>
            <w:vAlign w:val="center"/>
          </w:tcPr>
          <w:p w:rsidR="002E4A85" w:rsidRPr="003E4595" w:rsidRDefault="004B4CF2" w:rsidP="002E4A85">
            <w:pPr>
              <w:rPr>
                <w:rFonts w:asciiTheme="minorHAnsi" w:hAnsiTheme="minorHAnsi" w:cstheme="minorHAnsi"/>
                <w:b/>
                <w:sz w:val="22"/>
                <w:szCs w:val="22"/>
              </w:rPr>
            </w:pPr>
            <w:r>
              <w:rPr>
                <w:rFonts w:asciiTheme="minorHAnsi" w:hAnsiTheme="minorHAnsi" w:cstheme="minorHAnsi"/>
                <w:b/>
                <w:sz w:val="22"/>
                <w:szCs w:val="22"/>
              </w:rPr>
              <w:t>DSRIP Implementation</w:t>
            </w:r>
            <w:r w:rsidR="00374869">
              <w:rPr>
                <w:rFonts w:asciiTheme="minorHAnsi" w:hAnsiTheme="minorHAnsi" w:cstheme="minorHAnsi"/>
                <w:b/>
                <w:sz w:val="22"/>
                <w:szCs w:val="22"/>
              </w:rPr>
              <w:t xml:space="preserve"> </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441150" w:rsidRDefault="00D418CF" w:rsidP="00441150">
            <w:pPr>
              <w:rPr>
                <w:rFonts w:asciiTheme="minorHAnsi" w:hAnsiTheme="minorHAnsi"/>
                <w:b/>
                <w:sz w:val="22"/>
                <w:szCs w:val="22"/>
              </w:rPr>
            </w:pPr>
            <w:r>
              <w:rPr>
                <w:rFonts w:asciiTheme="minorHAnsi" w:hAnsiTheme="minorHAnsi"/>
                <w:b/>
                <w:sz w:val="22"/>
                <w:szCs w:val="22"/>
              </w:rPr>
              <w:t>October</w:t>
            </w:r>
            <w:r w:rsidR="00EC0B3E">
              <w:rPr>
                <w:rFonts w:asciiTheme="minorHAnsi" w:hAnsiTheme="minorHAnsi"/>
                <w:b/>
                <w:sz w:val="22"/>
                <w:szCs w:val="22"/>
              </w:rPr>
              <w:t xml:space="preserve"> DY4</w:t>
            </w:r>
            <w:r w:rsidR="00441150" w:rsidRPr="008165AD">
              <w:rPr>
                <w:rFonts w:asciiTheme="minorHAnsi" w:hAnsiTheme="minorHAnsi"/>
                <w:b/>
                <w:sz w:val="22"/>
                <w:szCs w:val="22"/>
              </w:rPr>
              <w:t xml:space="preserve"> Reporting </w:t>
            </w:r>
          </w:p>
          <w:p w:rsidR="00D03762" w:rsidRDefault="00D03762" w:rsidP="00BA69F1">
            <w:pPr>
              <w:pStyle w:val="ListParagraph"/>
              <w:numPr>
                <w:ilvl w:val="0"/>
                <w:numId w:val="4"/>
              </w:numPr>
              <w:rPr>
                <w:rFonts w:asciiTheme="minorHAnsi" w:hAnsiTheme="minorHAnsi"/>
                <w:sz w:val="22"/>
                <w:szCs w:val="22"/>
              </w:rPr>
            </w:pPr>
            <w:r w:rsidRPr="00D03762">
              <w:rPr>
                <w:rFonts w:asciiTheme="minorHAnsi" w:hAnsiTheme="minorHAnsi"/>
                <w:sz w:val="22"/>
                <w:szCs w:val="22"/>
              </w:rPr>
              <w:t xml:space="preserve">The deadline for October DY4 reporting submissions is </w:t>
            </w:r>
            <w:r w:rsidRPr="00D03762">
              <w:rPr>
                <w:rFonts w:asciiTheme="minorHAnsi" w:hAnsiTheme="minorHAnsi"/>
                <w:b/>
                <w:color w:val="FF0000"/>
                <w:sz w:val="22"/>
                <w:szCs w:val="22"/>
              </w:rPr>
              <w:t>11:59pm</w:t>
            </w:r>
            <w:r w:rsidRPr="00D03762">
              <w:rPr>
                <w:rFonts w:asciiTheme="minorHAnsi" w:hAnsiTheme="minorHAnsi"/>
                <w:color w:val="FF0000"/>
                <w:sz w:val="22"/>
                <w:szCs w:val="22"/>
              </w:rPr>
              <w:t xml:space="preserve"> </w:t>
            </w:r>
            <w:r w:rsidRPr="00D03762">
              <w:rPr>
                <w:rFonts w:asciiTheme="minorHAnsi" w:hAnsiTheme="minorHAnsi"/>
                <w:sz w:val="22"/>
                <w:szCs w:val="22"/>
              </w:rPr>
              <w:t xml:space="preserve">on </w:t>
            </w:r>
            <w:r w:rsidRPr="00D03762">
              <w:rPr>
                <w:rFonts w:asciiTheme="minorHAnsi" w:hAnsiTheme="minorHAnsi"/>
                <w:b/>
                <w:color w:val="FF0000"/>
                <w:sz w:val="22"/>
                <w:szCs w:val="22"/>
              </w:rPr>
              <w:t>Saturday, October 31, 2015</w:t>
            </w:r>
            <w:r w:rsidRPr="00D03762">
              <w:rPr>
                <w:rFonts w:asciiTheme="minorHAnsi" w:hAnsiTheme="minorHAnsi"/>
                <w:sz w:val="22"/>
                <w:szCs w:val="22"/>
              </w:rPr>
              <w:t>.</w:t>
            </w:r>
          </w:p>
          <w:p w:rsidR="00FF3F6E" w:rsidRPr="00F23484" w:rsidRDefault="00FF3F6E" w:rsidP="00BA69F1">
            <w:pPr>
              <w:pStyle w:val="ListParagraph"/>
              <w:numPr>
                <w:ilvl w:val="0"/>
                <w:numId w:val="4"/>
              </w:numPr>
              <w:rPr>
                <w:rFonts w:asciiTheme="minorHAnsi" w:hAnsiTheme="minorHAnsi"/>
                <w:bCs/>
                <w:sz w:val="22"/>
                <w:szCs w:val="22"/>
              </w:rPr>
            </w:pPr>
            <w:r w:rsidRPr="00F23484">
              <w:rPr>
                <w:rFonts w:asciiTheme="minorHAnsi" w:hAnsiTheme="minorHAnsi"/>
                <w:sz w:val="22"/>
                <w:szCs w:val="22"/>
              </w:rPr>
              <w:t xml:space="preserve">For October DY4 reporting IGT changes, HHSC plans to post the estimated IGT due based on reported achievement by November </w:t>
            </w:r>
            <w:r w:rsidR="00D96E6F" w:rsidRPr="00F23484">
              <w:rPr>
                <w:rFonts w:asciiTheme="minorHAnsi" w:hAnsiTheme="minorHAnsi"/>
                <w:sz w:val="22"/>
                <w:szCs w:val="22"/>
              </w:rPr>
              <w:t>10</w:t>
            </w:r>
            <w:r w:rsidRPr="00F23484">
              <w:rPr>
                <w:rFonts w:asciiTheme="minorHAnsi" w:hAnsiTheme="minorHAnsi"/>
                <w:sz w:val="22"/>
                <w:szCs w:val="22"/>
              </w:rPr>
              <w:t>, 2015. Providers may submit IGT changes (i.e., changes in IGT Entity or proportion of IGT funding) by November 2</w:t>
            </w:r>
            <w:r w:rsidR="00D96E6F" w:rsidRPr="00F23484">
              <w:rPr>
                <w:rFonts w:asciiTheme="minorHAnsi" w:hAnsiTheme="minorHAnsi"/>
                <w:sz w:val="22"/>
                <w:szCs w:val="22"/>
              </w:rPr>
              <w:t>4</w:t>
            </w:r>
            <w:r w:rsidRPr="00F23484">
              <w:rPr>
                <w:rFonts w:asciiTheme="minorHAnsi" w:hAnsiTheme="minorHAnsi"/>
                <w:sz w:val="22"/>
                <w:szCs w:val="22"/>
              </w:rPr>
              <w:t xml:space="preserve">, 2015, instead of by the end of the reporting period on October 31, 2015. </w:t>
            </w:r>
          </w:p>
          <w:p w:rsidR="00BA69F1" w:rsidRPr="00D03762" w:rsidRDefault="00BA69F1" w:rsidP="00BA69F1">
            <w:pPr>
              <w:pStyle w:val="ListParagraph"/>
              <w:numPr>
                <w:ilvl w:val="0"/>
                <w:numId w:val="4"/>
              </w:numPr>
              <w:rPr>
                <w:rFonts w:asciiTheme="minorHAnsi" w:hAnsiTheme="minorHAnsi"/>
                <w:sz w:val="22"/>
                <w:szCs w:val="22"/>
              </w:rPr>
            </w:pPr>
            <w:r>
              <w:rPr>
                <w:rFonts w:asciiTheme="minorHAnsi" w:hAnsiTheme="minorHAnsi"/>
                <w:sz w:val="22"/>
                <w:szCs w:val="22"/>
              </w:rPr>
              <w:t>The d</w:t>
            </w:r>
            <w:r w:rsidRPr="00BA69F1">
              <w:rPr>
                <w:rFonts w:asciiTheme="minorHAnsi" w:hAnsiTheme="minorHAnsi"/>
                <w:sz w:val="22"/>
                <w:szCs w:val="22"/>
              </w:rPr>
              <w:t xml:space="preserve">ue date for IGT Entities to approve and comment on their affiliated providers’ </w:t>
            </w:r>
            <w:r>
              <w:rPr>
                <w:rFonts w:asciiTheme="minorHAnsi" w:hAnsiTheme="minorHAnsi"/>
                <w:sz w:val="22"/>
                <w:szCs w:val="22"/>
              </w:rPr>
              <w:t>October DY4</w:t>
            </w:r>
            <w:r w:rsidRPr="00BA69F1">
              <w:rPr>
                <w:rFonts w:asciiTheme="minorHAnsi" w:hAnsiTheme="minorHAnsi"/>
                <w:sz w:val="22"/>
                <w:szCs w:val="22"/>
              </w:rPr>
              <w:t xml:space="preserve"> reported progress on metrics </w:t>
            </w:r>
            <w:r>
              <w:rPr>
                <w:rFonts w:asciiTheme="minorHAnsi" w:hAnsiTheme="minorHAnsi"/>
                <w:sz w:val="22"/>
                <w:szCs w:val="22"/>
              </w:rPr>
              <w:t>is Friday, November 20, 2015 at 5:00pm</w:t>
            </w:r>
            <w:r w:rsidRPr="00BA69F1">
              <w:rPr>
                <w:rFonts w:asciiTheme="minorHAnsi" w:hAnsiTheme="minorHAnsi"/>
                <w:sz w:val="22"/>
                <w:szCs w:val="22"/>
              </w:rPr>
              <w:t>.</w:t>
            </w:r>
            <w:r>
              <w:rPr>
                <w:rFonts w:asciiTheme="minorHAnsi" w:hAnsiTheme="minorHAnsi"/>
                <w:sz w:val="22"/>
                <w:szCs w:val="22"/>
              </w:rPr>
              <w:t xml:space="preserve"> </w:t>
            </w:r>
            <w:r w:rsidR="009076BD">
              <w:rPr>
                <w:rFonts w:asciiTheme="minorHAnsi" w:hAnsiTheme="minorHAnsi"/>
                <w:sz w:val="22"/>
                <w:szCs w:val="22"/>
              </w:rPr>
              <w:t xml:space="preserve">This is an optional process. </w:t>
            </w:r>
            <w:r>
              <w:rPr>
                <w:rFonts w:asciiTheme="minorHAnsi" w:hAnsiTheme="minorHAnsi"/>
                <w:sz w:val="22"/>
                <w:szCs w:val="22"/>
              </w:rPr>
              <w:t xml:space="preserve">An IGT entity may refer to the October DY4 Reporting Companion Document and DSRIP Online Reporting System User Guide for </w:t>
            </w:r>
            <w:r w:rsidR="009076BD">
              <w:rPr>
                <w:rFonts w:asciiTheme="minorHAnsi" w:hAnsiTheme="minorHAnsi"/>
                <w:sz w:val="22"/>
                <w:szCs w:val="22"/>
              </w:rPr>
              <w:t>more information</w:t>
            </w:r>
            <w:r>
              <w:rPr>
                <w:rFonts w:asciiTheme="minorHAnsi" w:hAnsiTheme="minorHAnsi"/>
                <w:sz w:val="22"/>
                <w:szCs w:val="22"/>
              </w:rPr>
              <w:t>.</w:t>
            </w:r>
          </w:p>
          <w:p w:rsidR="00EF6839" w:rsidRDefault="00EF6839" w:rsidP="004B4CF2">
            <w:pPr>
              <w:rPr>
                <w:rFonts w:asciiTheme="minorHAnsi" w:hAnsiTheme="minorHAnsi" w:cstheme="minorHAnsi"/>
                <w:b/>
                <w:sz w:val="22"/>
                <w:szCs w:val="22"/>
              </w:rPr>
            </w:pPr>
          </w:p>
          <w:p w:rsidR="00E63EAB" w:rsidRDefault="00E63EAB" w:rsidP="004B4CF2">
            <w:pPr>
              <w:rPr>
                <w:rFonts w:asciiTheme="minorHAnsi" w:hAnsiTheme="minorHAnsi"/>
                <w:b/>
                <w:sz w:val="22"/>
                <w:szCs w:val="22"/>
              </w:rPr>
            </w:pPr>
            <w:r w:rsidRPr="00954564">
              <w:rPr>
                <w:rFonts w:asciiTheme="minorHAnsi" w:hAnsiTheme="minorHAnsi"/>
                <w:b/>
                <w:sz w:val="22"/>
                <w:szCs w:val="22"/>
              </w:rPr>
              <w:t xml:space="preserve">3-Year Project </w:t>
            </w:r>
            <w:r w:rsidR="004B4CF2" w:rsidRPr="00954564">
              <w:rPr>
                <w:rFonts w:asciiTheme="minorHAnsi" w:hAnsiTheme="minorHAnsi"/>
                <w:b/>
                <w:sz w:val="22"/>
                <w:szCs w:val="22"/>
              </w:rPr>
              <w:t>Change Request Process (Plan Modification Requests and Technical Change Requests)</w:t>
            </w:r>
          </w:p>
          <w:p w:rsidR="005511A7" w:rsidRPr="00D15133" w:rsidRDefault="005551CC" w:rsidP="00BA69F1">
            <w:pPr>
              <w:pStyle w:val="ListParagraph"/>
              <w:numPr>
                <w:ilvl w:val="0"/>
                <w:numId w:val="4"/>
              </w:numPr>
              <w:rPr>
                <w:rFonts w:asciiTheme="minorHAnsi" w:hAnsiTheme="minorHAnsi"/>
                <w:sz w:val="22"/>
                <w:szCs w:val="22"/>
              </w:rPr>
            </w:pPr>
            <w:r w:rsidRPr="00F23484">
              <w:rPr>
                <w:rFonts w:asciiTheme="minorHAnsi" w:hAnsiTheme="minorHAnsi"/>
                <w:sz w:val="22"/>
                <w:szCs w:val="22"/>
              </w:rPr>
              <w:t xml:space="preserve">HHSC and MSLC are reviewing the Round 2 3-year project change request submissions (comments submitted by providers on change requests not finalized during Round 1, such as those marked NMI in Round 1).  HHSC plans to provide feedback/ final dispositions on change requests </w:t>
            </w:r>
            <w:r w:rsidR="00D15133">
              <w:rPr>
                <w:rFonts w:asciiTheme="minorHAnsi" w:hAnsiTheme="minorHAnsi"/>
                <w:sz w:val="22"/>
                <w:szCs w:val="22"/>
              </w:rPr>
              <w:t>by mid-</w:t>
            </w:r>
            <w:r w:rsidRPr="00F23484">
              <w:rPr>
                <w:rFonts w:asciiTheme="minorHAnsi" w:hAnsiTheme="minorHAnsi"/>
                <w:sz w:val="22"/>
                <w:szCs w:val="22"/>
              </w:rPr>
              <w:t>November</w:t>
            </w:r>
            <w:r w:rsidR="0029453B" w:rsidRPr="00F23484">
              <w:rPr>
                <w:rFonts w:asciiTheme="minorHAnsi" w:hAnsiTheme="minorHAnsi"/>
                <w:sz w:val="22"/>
                <w:szCs w:val="22"/>
              </w:rPr>
              <w:t>.</w:t>
            </w:r>
          </w:p>
          <w:p w:rsidR="005511A7" w:rsidRDefault="005511A7" w:rsidP="00567FBD">
            <w:pPr>
              <w:rPr>
                <w:rFonts w:asciiTheme="minorHAnsi" w:hAnsiTheme="minorHAnsi"/>
                <w:b/>
                <w:sz w:val="22"/>
                <w:szCs w:val="22"/>
              </w:rPr>
            </w:pPr>
          </w:p>
          <w:p w:rsidR="005511A7" w:rsidRPr="0029453B" w:rsidRDefault="00567FBD" w:rsidP="0029453B">
            <w:pPr>
              <w:rPr>
                <w:rFonts w:asciiTheme="minorHAnsi" w:hAnsiTheme="minorHAnsi"/>
                <w:b/>
                <w:sz w:val="22"/>
                <w:szCs w:val="22"/>
              </w:rPr>
            </w:pPr>
            <w:r w:rsidRPr="00954564">
              <w:rPr>
                <w:rFonts w:asciiTheme="minorHAnsi" w:hAnsiTheme="minorHAnsi"/>
                <w:b/>
                <w:sz w:val="22"/>
                <w:szCs w:val="22"/>
              </w:rPr>
              <w:t>Compliance Monitoring</w:t>
            </w:r>
            <w:r w:rsidR="00202A0F">
              <w:rPr>
                <w:rFonts w:asciiTheme="minorHAnsi" w:hAnsiTheme="minorHAnsi"/>
                <w:b/>
                <w:sz w:val="22"/>
                <w:szCs w:val="22"/>
              </w:rPr>
              <w:t>/Mid-</w:t>
            </w:r>
            <w:r w:rsidR="00436A1D">
              <w:rPr>
                <w:rFonts w:asciiTheme="minorHAnsi" w:hAnsiTheme="minorHAnsi"/>
                <w:b/>
                <w:sz w:val="22"/>
                <w:szCs w:val="22"/>
              </w:rPr>
              <w:t>Point Assessment</w:t>
            </w:r>
          </w:p>
          <w:p w:rsidR="00021EE8" w:rsidRDefault="000D40FC" w:rsidP="00021EE8">
            <w:pPr>
              <w:pStyle w:val="ListParagraph"/>
              <w:numPr>
                <w:ilvl w:val="0"/>
                <w:numId w:val="4"/>
              </w:numPr>
              <w:rPr>
                <w:rFonts w:asciiTheme="minorHAnsi" w:hAnsiTheme="minorHAnsi"/>
                <w:sz w:val="22"/>
                <w:szCs w:val="22"/>
              </w:rPr>
            </w:pPr>
            <w:r>
              <w:rPr>
                <w:rFonts w:asciiTheme="minorHAnsi" w:hAnsiTheme="minorHAnsi"/>
                <w:sz w:val="22"/>
                <w:szCs w:val="22"/>
              </w:rPr>
              <w:t>Providers are required to work with Myer</w:t>
            </w:r>
            <w:r w:rsidR="00A36BB6">
              <w:rPr>
                <w:rFonts w:asciiTheme="minorHAnsi" w:hAnsiTheme="minorHAnsi"/>
                <w:sz w:val="22"/>
                <w:szCs w:val="22"/>
              </w:rPr>
              <w:t>s</w:t>
            </w:r>
            <w:r>
              <w:rPr>
                <w:rFonts w:asciiTheme="minorHAnsi" w:hAnsiTheme="minorHAnsi"/>
                <w:sz w:val="22"/>
                <w:szCs w:val="22"/>
              </w:rPr>
              <w:t xml:space="preserve"> &amp; Stauffer (MSLC) to complete the review process, including</w:t>
            </w:r>
            <w:r w:rsidR="00021EE8" w:rsidRPr="00021EE8">
              <w:rPr>
                <w:rFonts w:asciiTheme="minorHAnsi" w:hAnsiTheme="minorHAnsi"/>
                <w:sz w:val="22"/>
                <w:szCs w:val="22"/>
              </w:rPr>
              <w:t xml:space="preserve"> responding to follow up questions rela</w:t>
            </w:r>
            <w:r>
              <w:rPr>
                <w:rFonts w:asciiTheme="minorHAnsi" w:hAnsiTheme="minorHAnsi"/>
                <w:sz w:val="22"/>
                <w:szCs w:val="22"/>
              </w:rPr>
              <w:t>ted to Corrective Action Plans</w:t>
            </w:r>
            <w:r w:rsidR="00021EE8" w:rsidRPr="00021EE8">
              <w:rPr>
                <w:rFonts w:asciiTheme="minorHAnsi" w:hAnsiTheme="minorHAnsi"/>
                <w:sz w:val="22"/>
                <w:szCs w:val="22"/>
              </w:rPr>
              <w:t xml:space="preserve">. </w:t>
            </w:r>
            <w:r>
              <w:rPr>
                <w:rFonts w:asciiTheme="minorHAnsi" w:hAnsiTheme="minorHAnsi"/>
                <w:sz w:val="22"/>
                <w:szCs w:val="22"/>
              </w:rPr>
              <w:t>We appreciate your assistance to remind</w:t>
            </w:r>
            <w:r w:rsidR="00021EE8" w:rsidRPr="00021EE8">
              <w:rPr>
                <w:rFonts w:asciiTheme="minorHAnsi" w:hAnsiTheme="minorHAnsi"/>
                <w:sz w:val="22"/>
                <w:szCs w:val="22"/>
              </w:rPr>
              <w:t xml:space="preserve"> providers that DSRIP payments are Medicaid payments, and as such, may be subject to state and federal audits. </w:t>
            </w:r>
          </w:p>
          <w:p w:rsidR="0049677D" w:rsidRDefault="0049677D" w:rsidP="00021EE8">
            <w:pPr>
              <w:pStyle w:val="ListParagraph"/>
              <w:numPr>
                <w:ilvl w:val="0"/>
                <w:numId w:val="4"/>
              </w:numPr>
              <w:rPr>
                <w:rFonts w:asciiTheme="minorHAnsi" w:hAnsiTheme="minorHAnsi"/>
                <w:sz w:val="22"/>
                <w:szCs w:val="22"/>
              </w:rPr>
            </w:pPr>
            <w:r>
              <w:rPr>
                <w:rFonts w:asciiTheme="minorHAnsi" w:hAnsiTheme="minorHAnsi"/>
                <w:sz w:val="22"/>
                <w:szCs w:val="22"/>
              </w:rPr>
              <w:t>Working through baseline issues now with MSLC will be helpful to complete before MSLC begins performance review, and MSLC can assist providers for preparation for the next stage of review.</w:t>
            </w:r>
          </w:p>
          <w:p w:rsidR="00B119A2" w:rsidRPr="00434285" w:rsidRDefault="000D40FC" w:rsidP="00B119A2">
            <w:pPr>
              <w:pStyle w:val="ListParagraph"/>
              <w:numPr>
                <w:ilvl w:val="0"/>
                <w:numId w:val="4"/>
              </w:numPr>
              <w:rPr>
                <w:rFonts w:asciiTheme="minorHAnsi" w:hAnsiTheme="minorHAnsi"/>
                <w:sz w:val="22"/>
                <w:szCs w:val="22"/>
              </w:rPr>
            </w:pPr>
            <w:r>
              <w:rPr>
                <w:rFonts w:asciiTheme="minorHAnsi" w:hAnsiTheme="minorHAnsi"/>
                <w:sz w:val="22"/>
                <w:szCs w:val="22"/>
              </w:rPr>
              <w:t>MSLC</w:t>
            </w:r>
            <w:r w:rsidR="0072599C" w:rsidRPr="00434285">
              <w:rPr>
                <w:rFonts w:asciiTheme="minorHAnsi" w:hAnsiTheme="minorHAnsi"/>
                <w:sz w:val="22"/>
                <w:szCs w:val="22"/>
              </w:rPr>
              <w:t xml:space="preserve"> is hosting a webinar to provide an overview of the process for the upcoming Category 3 Baseline Reviews and Category 1 and 2 validation</w:t>
            </w:r>
            <w:r w:rsidR="00B119A2" w:rsidRPr="00434285">
              <w:rPr>
                <w:rFonts w:asciiTheme="minorHAnsi" w:hAnsiTheme="minorHAnsi"/>
                <w:sz w:val="22"/>
                <w:szCs w:val="22"/>
              </w:rPr>
              <w:t xml:space="preserve"> and answer questions about the process</w:t>
            </w:r>
            <w:r w:rsidR="0072599C" w:rsidRPr="00434285">
              <w:rPr>
                <w:rFonts w:asciiTheme="minorHAnsi" w:hAnsiTheme="minorHAnsi"/>
                <w:sz w:val="22"/>
                <w:szCs w:val="22"/>
              </w:rPr>
              <w:t xml:space="preserve">.  </w:t>
            </w:r>
            <w:r>
              <w:rPr>
                <w:rFonts w:asciiTheme="minorHAnsi" w:hAnsiTheme="minorHAnsi"/>
                <w:sz w:val="22"/>
                <w:szCs w:val="22"/>
              </w:rPr>
              <w:t xml:space="preserve">This should assist with the communications process for review. </w:t>
            </w:r>
            <w:r w:rsidR="0072599C" w:rsidRPr="00434285">
              <w:rPr>
                <w:rFonts w:asciiTheme="minorHAnsi" w:hAnsiTheme="minorHAnsi"/>
                <w:sz w:val="22"/>
                <w:szCs w:val="22"/>
              </w:rPr>
              <w:t>The webinar will be held on Wednesday, November 4, 2015</w:t>
            </w:r>
            <w:r w:rsidR="00B119A2" w:rsidRPr="00434285">
              <w:rPr>
                <w:rFonts w:asciiTheme="minorHAnsi" w:hAnsiTheme="minorHAnsi"/>
                <w:sz w:val="22"/>
                <w:szCs w:val="22"/>
              </w:rPr>
              <w:t>,</w:t>
            </w:r>
            <w:r w:rsidR="0072599C" w:rsidRPr="00434285">
              <w:rPr>
                <w:rFonts w:asciiTheme="minorHAnsi" w:hAnsiTheme="minorHAnsi"/>
                <w:sz w:val="22"/>
                <w:szCs w:val="22"/>
              </w:rPr>
              <w:t xml:space="preserve"> at 2:30pm.   To participate in the webinar, please join the meeting using the website and phone number below:</w:t>
            </w:r>
            <w:r w:rsidR="00B119A2" w:rsidRPr="00434285">
              <w:rPr>
                <w:rFonts w:asciiTheme="minorHAnsi" w:hAnsiTheme="minorHAnsi"/>
                <w:sz w:val="22"/>
                <w:szCs w:val="22"/>
              </w:rPr>
              <w:t xml:space="preserve">  </w:t>
            </w:r>
          </w:p>
          <w:p w:rsidR="00B119A2" w:rsidRPr="00434285" w:rsidRDefault="00B119A2" w:rsidP="00B119A2">
            <w:pPr>
              <w:pStyle w:val="ListParagraph"/>
              <w:rPr>
                <w:rFonts w:asciiTheme="minorHAnsi" w:hAnsiTheme="minorHAnsi"/>
                <w:sz w:val="22"/>
                <w:szCs w:val="22"/>
              </w:rPr>
            </w:pPr>
            <w:r w:rsidRPr="00434285">
              <w:rPr>
                <w:rFonts w:asciiTheme="minorHAnsi" w:hAnsiTheme="minorHAnsi"/>
                <w:sz w:val="22"/>
                <w:szCs w:val="22"/>
              </w:rPr>
              <w:br/>
              <w:t>URL: https://webinar.mslc.com/?meeting=3098201</w:t>
            </w:r>
          </w:p>
          <w:p w:rsidR="0072599C" w:rsidRPr="00434285" w:rsidRDefault="00B119A2" w:rsidP="00B119A2">
            <w:pPr>
              <w:pStyle w:val="ListParagraph"/>
              <w:rPr>
                <w:rFonts w:asciiTheme="minorHAnsi" w:hAnsiTheme="minorHAnsi"/>
                <w:sz w:val="22"/>
                <w:szCs w:val="22"/>
              </w:rPr>
            </w:pPr>
            <w:r w:rsidRPr="00434285">
              <w:rPr>
                <w:rFonts w:asciiTheme="minorHAnsi" w:hAnsiTheme="minorHAnsi"/>
                <w:sz w:val="22"/>
                <w:szCs w:val="22"/>
              </w:rPr>
              <w:t>Telephone: 8885069354 Attendee code: 2710725</w:t>
            </w:r>
          </w:p>
          <w:p w:rsidR="0072599C" w:rsidRPr="00434285" w:rsidRDefault="0072599C" w:rsidP="0072599C">
            <w:pPr>
              <w:rPr>
                <w:rFonts w:asciiTheme="minorHAnsi" w:hAnsiTheme="minorHAnsi"/>
                <w:sz w:val="22"/>
                <w:szCs w:val="22"/>
              </w:rPr>
            </w:pPr>
          </w:p>
          <w:p w:rsidR="00115D3A" w:rsidRPr="00434285" w:rsidRDefault="008F2E00" w:rsidP="00021EE8">
            <w:pPr>
              <w:pStyle w:val="ListParagraph"/>
              <w:numPr>
                <w:ilvl w:val="0"/>
                <w:numId w:val="4"/>
              </w:numPr>
              <w:rPr>
                <w:rFonts w:asciiTheme="minorHAnsi" w:hAnsiTheme="minorHAnsi"/>
                <w:sz w:val="22"/>
                <w:szCs w:val="22"/>
              </w:rPr>
            </w:pPr>
            <w:r w:rsidRPr="00434285">
              <w:rPr>
                <w:rFonts w:asciiTheme="minorHAnsi" w:hAnsiTheme="minorHAnsi"/>
                <w:sz w:val="22"/>
                <w:szCs w:val="22"/>
              </w:rPr>
              <w:t>P</w:t>
            </w:r>
            <w:r w:rsidR="005C7BA9" w:rsidRPr="00434285">
              <w:rPr>
                <w:rFonts w:asciiTheme="minorHAnsi" w:hAnsiTheme="minorHAnsi"/>
                <w:sz w:val="22"/>
                <w:szCs w:val="22"/>
              </w:rPr>
              <w:t xml:space="preserve">lease </w:t>
            </w:r>
            <w:r w:rsidR="009C78E2" w:rsidRPr="00434285">
              <w:rPr>
                <w:rFonts w:asciiTheme="minorHAnsi" w:hAnsiTheme="minorHAnsi"/>
                <w:sz w:val="22"/>
                <w:szCs w:val="22"/>
              </w:rPr>
              <w:t xml:space="preserve">continue </w:t>
            </w:r>
            <w:r w:rsidR="00FE3939" w:rsidRPr="00434285">
              <w:rPr>
                <w:rFonts w:asciiTheme="minorHAnsi" w:hAnsiTheme="minorHAnsi"/>
                <w:sz w:val="22"/>
                <w:szCs w:val="22"/>
              </w:rPr>
              <w:t>sending all</w:t>
            </w:r>
            <w:r w:rsidR="005C7BA9" w:rsidRPr="00434285">
              <w:rPr>
                <w:rFonts w:asciiTheme="minorHAnsi" w:hAnsiTheme="minorHAnsi"/>
                <w:sz w:val="22"/>
                <w:szCs w:val="22"/>
              </w:rPr>
              <w:t xml:space="preserve"> questions related to compliance monito</w:t>
            </w:r>
            <w:r w:rsidR="00162AE0" w:rsidRPr="00434285">
              <w:rPr>
                <w:rFonts w:asciiTheme="minorHAnsi" w:hAnsiTheme="minorHAnsi"/>
                <w:sz w:val="22"/>
                <w:szCs w:val="22"/>
              </w:rPr>
              <w:t>ring to the designated mail box:</w:t>
            </w:r>
            <w:r w:rsidR="00E35C73" w:rsidRPr="00434285">
              <w:rPr>
                <w:rFonts w:asciiTheme="minorHAnsi" w:hAnsiTheme="minorHAnsi"/>
                <w:sz w:val="22"/>
                <w:szCs w:val="22"/>
              </w:rPr>
              <w:t xml:space="preserve">  </w:t>
            </w:r>
            <w:hyperlink r:id="rId10" w:history="1">
              <w:r w:rsidR="005C7BA9" w:rsidRPr="00434285">
                <w:rPr>
                  <w:rStyle w:val="Hyperlink"/>
                  <w:rFonts w:asciiTheme="minorHAnsi" w:hAnsiTheme="minorHAnsi"/>
                  <w:sz w:val="22"/>
                  <w:szCs w:val="22"/>
                </w:rPr>
                <w:t>TXHealthcareTransformationDSRIP_Compliance@hhsc.state.tx.us</w:t>
              </w:r>
            </w:hyperlink>
            <w:r w:rsidR="006E5467" w:rsidRPr="00434285">
              <w:rPr>
                <w:rFonts w:asciiTheme="minorHAnsi" w:hAnsiTheme="minorHAnsi"/>
                <w:sz w:val="22"/>
                <w:szCs w:val="22"/>
              </w:rPr>
              <w:t>.</w:t>
            </w:r>
          </w:p>
          <w:p w:rsidR="00826E25" w:rsidRDefault="00826E25" w:rsidP="00826E25">
            <w:pPr>
              <w:rPr>
                <w:rFonts w:asciiTheme="minorHAnsi" w:hAnsiTheme="minorHAnsi"/>
                <w:sz w:val="22"/>
                <w:szCs w:val="22"/>
              </w:rPr>
            </w:pPr>
          </w:p>
          <w:p w:rsidR="00826E25" w:rsidRPr="00826E25" w:rsidRDefault="00826E25" w:rsidP="00826E25">
            <w:pPr>
              <w:rPr>
                <w:rFonts w:asciiTheme="minorHAnsi" w:hAnsiTheme="minorHAnsi"/>
                <w:b/>
                <w:sz w:val="22"/>
                <w:szCs w:val="22"/>
              </w:rPr>
            </w:pPr>
            <w:r w:rsidRPr="00826E25">
              <w:rPr>
                <w:rFonts w:asciiTheme="minorHAnsi" w:hAnsiTheme="minorHAnsi"/>
                <w:b/>
                <w:sz w:val="22"/>
                <w:szCs w:val="22"/>
              </w:rPr>
              <w:t>Anchor Administrative Costs</w:t>
            </w:r>
          </w:p>
          <w:p w:rsidR="00826E25" w:rsidRPr="00826E25" w:rsidRDefault="00826E25" w:rsidP="00BA69F1">
            <w:pPr>
              <w:pStyle w:val="ListParagraph"/>
              <w:numPr>
                <w:ilvl w:val="0"/>
                <w:numId w:val="4"/>
              </w:numPr>
              <w:contextualSpacing w:val="0"/>
              <w:rPr>
                <w:rFonts w:asciiTheme="minorHAnsi" w:hAnsiTheme="minorHAnsi"/>
                <w:sz w:val="22"/>
                <w:szCs w:val="22"/>
              </w:rPr>
            </w:pPr>
            <w:r w:rsidRPr="00826E25">
              <w:rPr>
                <w:rFonts w:asciiTheme="minorHAnsi" w:hAnsiTheme="minorHAnsi"/>
                <w:sz w:val="22"/>
                <w:szCs w:val="22"/>
              </w:rPr>
              <w:t xml:space="preserve">Anchors have the opportunity to report costs and receive payment for administrative costs two times a year.  The next submission date is November 16, 2015.  </w:t>
            </w:r>
          </w:p>
          <w:p w:rsidR="00826E25" w:rsidRPr="00826E25" w:rsidRDefault="00826E25" w:rsidP="00BA69F1">
            <w:pPr>
              <w:pStyle w:val="ListParagraph"/>
              <w:numPr>
                <w:ilvl w:val="0"/>
                <w:numId w:val="4"/>
              </w:numPr>
              <w:contextualSpacing w:val="0"/>
              <w:rPr>
                <w:rFonts w:asciiTheme="minorHAnsi" w:hAnsiTheme="minorHAnsi"/>
                <w:sz w:val="22"/>
                <w:szCs w:val="22"/>
              </w:rPr>
            </w:pPr>
            <w:r w:rsidRPr="00826E25">
              <w:rPr>
                <w:rFonts w:asciiTheme="minorHAnsi" w:hAnsiTheme="minorHAnsi"/>
                <w:sz w:val="22"/>
                <w:szCs w:val="22"/>
              </w:rPr>
              <w:t xml:space="preserve">The Cost Template and the Percent-of-Effort spreadsheets are posted on the waiver website at </w:t>
            </w:r>
            <w:hyperlink r:id="rId11" w:history="1">
              <w:r w:rsidRPr="00826E25">
                <w:rPr>
                  <w:rStyle w:val="Hyperlink"/>
                  <w:rFonts w:asciiTheme="minorHAnsi" w:hAnsiTheme="minorHAnsi"/>
                  <w:sz w:val="22"/>
                  <w:szCs w:val="22"/>
                </w:rPr>
                <w:t>http://www.hhsc.state.tx.us/1115-Waiver-Guideline.shtml</w:t>
              </w:r>
            </w:hyperlink>
            <w:r w:rsidRPr="00826E25">
              <w:rPr>
                <w:rFonts w:asciiTheme="minorHAnsi" w:hAnsiTheme="minorHAnsi"/>
                <w:sz w:val="22"/>
                <w:szCs w:val="22"/>
              </w:rPr>
              <w:t>.  Please remember that both documents as well as notarized certification must be submitted.</w:t>
            </w:r>
          </w:p>
          <w:p w:rsidR="00826E25" w:rsidRPr="00826E25" w:rsidRDefault="00826E25" w:rsidP="00BA69F1">
            <w:pPr>
              <w:pStyle w:val="ListParagraph"/>
              <w:numPr>
                <w:ilvl w:val="0"/>
                <w:numId w:val="4"/>
              </w:numPr>
              <w:contextualSpacing w:val="0"/>
              <w:rPr>
                <w:rFonts w:asciiTheme="minorHAnsi" w:hAnsiTheme="minorHAnsi"/>
                <w:sz w:val="22"/>
                <w:szCs w:val="22"/>
              </w:rPr>
            </w:pPr>
            <w:r w:rsidRPr="00826E25">
              <w:rPr>
                <w:rFonts w:asciiTheme="minorHAnsi" w:hAnsiTheme="minorHAnsi"/>
                <w:sz w:val="22"/>
                <w:szCs w:val="22"/>
              </w:rPr>
              <w:t>The tentative admin payment calendar for DY 4 has been updated below:</w:t>
            </w:r>
          </w:p>
          <w:p w:rsidR="00826E25" w:rsidRDefault="00826E25" w:rsidP="00826E25">
            <w:pPr>
              <w:pStyle w:val="ListParagraph"/>
              <w:ind w:left="1080"/>
              <w:rPr>
                <w:sz w:val="24"/>
              </w:rPr>
            </w:pPr>
          </w:p>
          <w:p w:rsidR="00826E25" w:rsidRDefault="00826E25" w:rsidP="00826E25">
            <w:pPr>
              <w:rPr>
                <w:sz w:val="24"/>
              </w:rPr>
            </w:pPr>
            <w:r>
              <w:rPr>
                <w:noProof/>
              </w:rPr>
              <w:lastRenderedPageBreak/>
              <w:drawing>
                <wp:inline distT="0" distB="0" distL="0" distR="0">
                  <wp:extent cx="6600825" cy="1057275"/>
                  <wp:effectExtent l="0" t="0" r="0" b="9525"/>
                  <wp:docPr id="2" name="Picture 2" descr="cid:image003.png@01D10B3E.4749C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10B3E.4749C5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600825" cy="1057275"/>
                          </a:xfrm>
                          <a:prstGeom prst="rect">
                            <a:avLst/>
                          </a:prstGeom>
                          <a:noFill/>
                          <a:ln>
                            <a:noFill/>
                          </a:ln>
                        </pic:spPr>
                      </pic:pic>
                    </a:graphicData>
                  </a:graphic>
                </wp:inline>
              </w:drawing>
            </w:r>
          </w:p>
          <w:p w:rsidR="00826E25" w:rsidRDefault="00826E25" w:rsidP="00826E25">
            <w:pPr>
              <w:rPr>
                <w:sz w:val="24"/>
              </w:rPr>
            </w:pPr>
          </w:p>
          <w:p w:rsidR="00115D3A" w:rsidRPr="00954564" w:rsidRDefault="00115D3A" w:rsidP="00567FBD">
            <w:pPr>
              <w:pStyle w:val="ListParagraph"/>
              <w:rPr>
                <w:rFonts w:asciiTheme="minorHAnsi" w:hAnsiTheme="minorHAnsi" w:cstheme="minorHAnsi"/>
                <w:sz w:val="22"/>
                <w:szCs w:val="22"/>
              </w:rPr>
            </w:pPr>
          </w:p>
        </w:tc>
      </w:tr>
      <w:tr w:rsidR="00742029" w:rsidRPr="00435C1C" w:rsidTr="006E6D03">
        <w:trPr>
          <w:trHeight w:val="475"/>
        </w:trPr>
        <w:tc>
          <w:tcPr>
            <w:tcW w:w="475" w:type="dxa"/>
            <w:tcBorders>
              <w:top w:val="single" w:sz="4" w:space="0" w:color="auto"/>
              <w:bottom w:val="single" w:sz="4" w:space="0" w:color="auto"/>
            </w:tcBorders>
            <w:shd w:val="clear" w:color="auto" w:fill="D9D9D9"/>
            <w:vAlign w:val="center"/>
          </w:tcPr>
          <w:p w:rsidR="00742029" w:rsidRPr="00902A96" w:rsidRDefault="002E4A85" w:rsidP="00742029">
            <w:pPr>
              <w:jc w:val="right"/>
              <w:rPr>
                <w:rFonts w:asciiTheme="minorHAnsi" w:hAnsiTheme="minorHAnsi" w:cstheme="minorHAnsi"/>
                <w:b/>
                <w:sz w:val="22"/>
                <w:szCs w:val="22"/>
              </w:rPr>
            </w:pPr>
            <w:r w:rsidRPr="00902A96">
              <w:rPr>
                <w:rFonts w:asciiTheme="minorHAnsi" w:hAnsiTheme="minorHAnsi" w:cstheme="minorHAnsi"/>
                <w:b/>
                <w:sz w:val="22"/>
                <w:szCs w:val="22"/>
              </w:rPr>
              <w:lastRenderedPageBreak/>
              <w:t>3</w:t>
            </w:r>
            <w:r w:rsidR="00742029" w:rsidRPr="00902A96">
              <w:rPr>
                <w:rFonts w:asciiTheme="minorHAnsi" w:hAnsiTheme="minorHAnsi" w:cstheme="minorHAnsi"/>
                <w:b/>
                <w:sz w:val="22"/>
                <w:szCs w:val="22"/>
              </w:rPr>
              <w:t>.</w:t>
            </w:r>
          </w:p>
        </w:tc>
        <w:tc>
          <w:tcPr>
            <w:tcW w:w="9810" w:type="dxa"/>
            <w:tcBorders>
              <w:top w:val="single" w:sz="4" w:space="0" w:color="auto"/>
              <w:bottom w:val="single" w:sz="4" w:space="0" w:color="auto"/>
            </w:tcBorders>
            <w:shd w:val="clear" w:color="auto" w:fill="D9D9D9"/>
            <w:vAlign w:val="center"/>
          </w:tcPr>
          <w:p w:rsidR="00742029" w:rsidRPr="00954564" w:rsidRDefault="002E4A85" w:rsidP="00742029">
            <w:pPr>
              <w:rPr>
                <w:rFonts w:asciiTheme="minorHAnsi" w:hAnsiTheme="minorHAnsi" w:cstheme="minorHAnsi"/>
                <w:b/>
                <w:sz w:val="22"/>
                <w:szCs w:val="22"/>
              </w:rPr>
            </w:pPr>
            <w:r w:rsidRPr="00954564">
              <w:rPr>
                <w:rFonts w:asciiTheme="minorHAnsi" w:hAnsiTheme="minorHAnsi" w:cstheme="minorHAnsi"/>
                <w:b/>
                <w:sz w:val="22"/>
                <w:szCs w:val="22"/>
              </w:rPr>
              <w:t>Other Information for Anchors</w:t>
            </w:r>
          </w:p>
        </w:tc>
      </w:tr>
      <w:tr w:rsidR="00742029" w:rsidRPr="00435C1C" w:rsidTr="00A4640C">
        <w:trPr>
          <w:trHeight w:val="335"/>
        </w:trPr>
        <w:tc>
          <w:tcPr>
            <w:tcW w:w="475" w:type="dxa"/>
            <w:tcBorders>
              <w:top w:val="single" w:sz="4" w:space="0" w:color="auto"/>
              <w:bottom w:val="single" w:sz="4" w:space="0" w:color="auto"/>
            </w:tcBorders>
            <w:vAlign w:val="center"/>
          </w:tcPr>
          <w:p w:rsidR="00742029" w:rsidRPr="00902A96" w:rsidRDefault="00742029" w:rsidP="00742029">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DA2A03" w:rsidRPr="00954564" w:rsidRDefault="00A507CE" w:rsidP="00DA2A03">
            <w:pPr>
              <w:rPr>
                <w:rFonts w:asciiTheme="minorHAnsi" w:hAnsiTheme="minorHAnsi"/>
                <w:b/>
                <w:sz w:val="22"/>
                <w:szCs w:val="22"/>
              </w:rPr>
            </w:pPr>
            <w:r w:rsidRPr="00954564">
              <w:rPr>
                <w:rFonts w:asciiTheme="minorHAnsi" w:hAnsiTheme="minorHAnsi"/>
                <w:b/>
                <w:sz w:val="22"/>
                <w:szCs w:val="22"/>
              </w:rPr>
              <w:t>Waiver Renewal Planning</w:t>
            </w:r>
          </w:p>
          <w:p w:rsidR="00192BF2" w:rsidRPr="0029453B" w:rsidRDefault="00E406B1" w:rsidP="00526042">
            <w:pPr>
              <w:pStyle w:val="ListParagraph"/>
              <w:numPr>
                <w:ilvl w:val="0"/>
                <w:numId w:val="38"/>
              </w:numPr>
              <w:contextualSpacing w:val="0"/>
              <w:rPr>
                <w:rFonts w:asciiTheme="minorHAnsi" w:hAnsiTheme="minorHAnsi"/>
                <w:sz w:val="22"/>
                <w:szCs w:val="22"/>
              </w:rPr>
            </w:pPr>
            <w:r>
              <w:rPr>
                <w:rFonts w:asciiTheme="minorHAnsi" w:hAnsiTheme="minorHAnsi"/>
                <w:sz w:val="22"/>
                <w:szCs w:val="22"/>
              </w:rPr>
              <w:t>The recording from the September 30</w:t>
            </w:r>
            <w:r w:rsidRPr="00E406B1">
              <w:rPr>
                <w:rFonts w:asciiTheme="minorHAnsi" w:hAnsiTheme="minorHAnsi"/>
                <w:sz w:val="22"/>
                <w:szCs w:val="22"/>
                <w:vertAlign w:val="superscript"/>
              </w:rPr>
              <w:t>th</w:t>
            </w:r>
            <w:r>
              <w:rPr>
                <w:rFonts w:asciiTheme="minorHAnsi" w:hAnsiTheme="minorHAnsi"/>
                <w:sz w:val="22"/>
                <w:szCs w:val="22"/>
              </w:rPr>
              <w:t xml:space="preserve"> DSRIP Extension Planning and Protocols webinar has been posted on the </w:t>
            </w:r>
            <w:hyperlink r:id="rId14" w:history="1">
              <w:r>
                <w:rPr>
                  <w:rStyle w:val="Hyperlink"/>
                  <w:rFonts w:asciiTheme="minorHAnsi" w:hAnsiTheme="minorHAnsi"/>
                  <w:sz w:val="22"/>
                  <w:szCs w:val="22"/>
                </w:rPr>
                <w:t>Recorded Webinars/Conference Calls</w:t>
              </w:r>
            </w:hyperlink>
            <w:r w:rsidR="00E35C73">
              <w:rPr>
                <w:rFonts w:asciiTheme="minorHAnsi" w:hAnsiTheme="minorHAnsi"/>
                <w:sz w:val="22"/>
                <w:szCs w:val="22"/>
              </w:rPr>
              <w:t xml:space="preserve"> page</w:t>
            </w:r>
            <w:r>
              <w:rPr>
                <w:rFonts w:asciiTheme="minorHAnsi" w:hAnsiTheme="minorHAnsi"/>
                <w:sz w:val="22"/>
                <w:szCs w:val="22"/>
              </w:rPr>
              <w:t>.</w:t>
            </w:r>
            <w:r w:rsidR="00E35C73">
              <w:rPr>
                <w:rFonts w:asciiTheme="minorHAnsi" w:hAnsiTheme="minorHAnsi"/>
                <w:sz w:val="22"/>
                <w:szCs w:val="22"/>
              </w:rPr>
              <w:t xml:space="preserve">  </w:t>
            </w:r>
          </w:p>
          <w:p w:rsidR="00526042" w:rsidRPr="00F23484" w:rsidRDefault="00192BF2" w:rsidP="009E7EDB">
            <w:pPr>
              <w:pStyle w:val="ListParagraph"/>
              <w:numPr>
                <w:ilvl w:val="0"/>
                <w:numId w:val="38"/>
              </w:numPr>
              <w:contextualSpacing w:val="0"/>
              <w:rPr>
                <w:rFonts w:asciiTheme="minorHAnsi" w:hAnsiTheme="minorHAnsi"/>
                <w:sz w:val="22"/>
                <w:szCs w:val="22"/>
              </w:rPr>
            </w:pPr>
            <w:r w:rsidRPr="00F23484">
              <w:rPr>
                <w:rFonts w:asciiTheme="minorHAnsi" w:hAnsiTheme="minorHAnsi"/>
                <w:sz w:val="22"/>
                <w:szCs w:val="22"/>
              </w:rPr>
              <w:t xml:space="preserve">As stated in the webinar, </w:t>
            </w:r>
            <w:r w:rsidR="00526042" w:rsidRPr="00F23484">
              <w:rPr>
                <w:rFonts w:asciiTheme="minorHAnsi" w:hAnsiTheme="minorHAnsi"/>
                <w:sz w:val="22"/>
                <w:szCs w:val="22"/>
              </w:rPr>
              <w:t xml:space="preserve">CMS has given HHSC the go-ahead to push back the formal submission date for the DSRIP protocols until late spring/early summer 2016, so we’ll have more time to work with stakeholders to flesh out what will be submitted.  Since the time pressure has lessened a bit regarding the extension protocols we will be able to focus efforts on what the transition year will look like.   </w:t>
            </w:r>
          </w:p>
          <w:p w:rsidR="00650192" w:rsidRPr="00F23484" w:rsidRDefault="00DE1E75" w:rsidP="00526042">
            <w:pPr>
              <w:pStyle w:val="ListParagraph"/>
              <w:numPr>
                <w:ilvl w:val="0"/>
                <w:numId w:val="38"/>
              </w:numPr>
              <w:contextualSpacing w:val="0"/>
              <w:rPr>
                <w:rFonts w:asciiTheme="minorHAnsi" w:hAnsiTheme="minorHAnsi"/>
                <w:sz w:val="22"/>
                <w:szCs w:val="22"/>
              </w:rPr>
            </w:pPr>
            <w:r w:rsidRPr="00F23484">
              <w:rPr>
                <w:rFonts w:asciiTheme="minorHAnsi" w:hAnsiTheme="minorHAnsi"/>
                <w:sz w:val="22"/>
                <w:szCs w:val="22"/>
              </w:rPr>
              <w:t>As a reminder, t</w:t>
            </w:r>
            <w:r w:rsidR="00650192" w:rsidRPr="00F23484">
              <w:rPr>
                <w:rFonts w:asciiTheme="minorHAnsi" w:hAnsiTheme="minorHAnsi"/>
                <w:sz w:val="22"/>
                <w:szCs w:val="22"/>
              </w:rPr>
              <w:t xml:space="preserve">he waiver </w:t>
            </w:r>
            <w:r w:rsidRPr="00F23484">
              <w:rPr>
                <w:rFonts w:asciiTheme="minorHAnsi" w:hAnsiTheme="minorHAnsi"/>
                <w:sz w:val="22"/>
                <w:szCs w:val="22"/>
              </w:rPr>
              <w:t>extension</w:t>
            </w:r>
            <w:r w:rsidR="00650192" w:rsidRPr="00F23484">
              <w:rPr>
                <w:rFonts w:asciiTheme="minorHAnsi" w:hAnsiTheme="minorHAnsi"/>
                <w:sz w:val="22"/>
                <w:szCs w:val="22"/>
              </w:rPr>
              <w:t xml:space="preserve"> and protocol</w:t>
            </w:r>
            <w:r w:rsidRPr="00F23484">
              <w:rPr>
                <w:rFonts w:asciiTheme="minorHAnsi" w:hAnsiTheme="minorHAnsi"/>
                <w:sz w:val="22"/>
                <w:szCs w:val="22"/>
              </w:rPr>
              <w:t>s</w:t>
            </w:r>
            <w:r w:rsidR="00650192" w:rsidRPr="00F23484">
              <w:rPr>
                <w:rFonts w:asciiTheme="minorHAnsi" w:hAnsiTheme="minorHAnsi"/>
                <w:sz w:val="22"/>
                <w:szCs w:val="22"/>
              </w:rPr>
              <w:t xml:space="preserve"> </w:t>
            </w:r>
            <w:r w:rsidRPr="00F23484">
              <w:rPr>
                <w:rFonts w:asciiTheme="minorHAnsi" w:hAnsiTheme="minorHAnsi"/>
                <w:sz w:val="22"/>
                <w:szCs w:val="22"/>
              </w:rPr>
              <w:t>are</w:t>
            </w:r>
            <w:r w:rsidR="00650192" w:rsidRPr="00F23484">
              <w:rPr>
                <w:rFonts w:asciiTheme="minorHAnsi" w:hAnsiTheme="minorHAnsi"/>
                <w:sz w:val="22"/>
                <w:szCs w:val="22"/>
              </w:rPr>
              <w:t xml:space="preserve"> all subject to CMS approval.</w:t>
            </w:r>
          </w:p>
          <w:p w:rsidR="00192BF2" w:rsidRDefault="00E406B1" w:rsidP="00526042">
            <w:pPr>
              <w:pStyle w:val="ListParagraph"/>
              <w:numPr>
                <w:ilvl w:val="0"/>
                <w:numId w:val="38"/>
              </w:numPr>
              <w:contextualSpacing w:val="0"/>
              <w:rPr>
                <w:rFonts w:asciiTheme="minorHAnsi" w:hAnsiTheme="minorHAnsi"/>
                <w:sz w:val="22"/>
                <w:szCs w:val="22"/>
              </w:rPr>
            </w:pPr>
            <w:r w:rsidRPr="00826E25">
              <w:rPr>
                <w:rFonts w:asciiTheme="minorHAnsi" w:hAnsiTheme="minorHAnsi"/>
                <w:sz w:val="22"/>
                <w:szCs w:val="22"/>
              </w:rPr>
              <w:t xml:space="preserve">HHSC has posted a link to a survey for stakeholder feedback on protocol level proposals for the 1115 Transformation Waiver Extension Application as described during the September 30, 2015 webinar, along with a document showing stakeholder comments already received on the proposed extension elements.  More information can be found on the waiver website’s </w:t>
            </w:r>
            <w:hyperlink r:id="rId15" w:history="1">
              <w:r w:rsidRPr="00826E25">
                <w:rPr>
                  <w:rStyle w:val="Hyperlink"/>
                  <w:rFonts w:asciiTheme="minorHAnsi" w:hAnsiTheme="minorHAnsi"/>
                  <w:sz w:val="22"/>
                  <w:szCs w:val="22"/>
                </w:rPr>
                <w:t>Waiver Renewal</w:t>
              </w:r>
            </w:hyperlink>
            <w:r w:rsidRPr="00826E25">
              <w:rPr>
                <w:rFonts w:asciiTheme="minorHAnsi" w:hAnsiTheme="minorHAnsi"/>
                <w:sz w:val="22"/>
                <w:szCs w:val="22"/>
              </w:rPr>
              <w:t xml:space="preserve"> page.</w:t>
            </w:r>
          </w:p>
          <w:p w:rsidR="009E7EDB" w:rsidRDefault="009E7EDB" w:rsidP="00526042">
            <w:pPr>
              <w:pStyle w:val="ListParagraph"/>
              <w:numPr>
                <w:ilvl w:val="0"/>
                <w:numId w:val="38"/>
              </w:numPr>
              <w:contextualSpacing w:val="0"/>
              <w:rPr>
                <w:rFonts w:asciiTheme="minorHAnsi" w:hAnsiTheme="minorHAnsi"/>
                <w:sz w:val="22"/>
                <w:szCs w:val="22"/>
              </w:rPr>
            </w:pPr>
            <w:r>
              <w:rPr>
                <w:rFonts w:asciiTheme="minorHAnsi" w:hAnsiTheme="minorHAnsi"/>
                <w:sz w:val="22"/>
                <w:szCs w:val="22"/>
              </w:rPr>
              <w:t>The waiver team is focusing on additional details for the proposed transition year (DY 6) and targets December 2015 before the holidays to provide additional information.</w:t>
            </w:r>
          </w:p>
          <w:p w:rsidR="002D0D77" w:rsidRPr="0029453B" w:rsidRDefault="002D0D77" w:rsidP="00526042">
            <w:pPr>
              <w:pStyle w:val="ListParagraph"/>
              <w:numPr>
                <w:ilvl w:val="0"/>
                <w:numId w:val="38"/>
              </w:numPr>
              <w:contextualSpacing w:val="0"/>
              <w:rPr>
                <w:rFonts w:asciiTheme="minorHAnsi" w:hAnsiTheme="minorHAnsi"/>
                <w:sz w:val="22"/>
                <w:szCs w:val="22"/>
              </w:rPr>
            </w:pPr>
            <w:r>
              <w:rPr>
                <w:rFonts w:asciiTheme="minorHAnsi" w:hAnsiTheme="minorHAnsi"/>
                <w:sz w:val="22"/>
                <w:szCs w:val="22"/>
              </w:rPr>
              <w:t xml:space="preserve">HHSC is continuing to review projects to determine if a project is eligible to continue or requires changes for the waiver extension period. HHSC may add additional projects for review based on October reporting submissions.  </w:t>
            </w:r>
          </w:p>
          <w:p w:rsidR="003E1C3A" w:rsidRPr="00954564" w:rsidRDefault="00CF5B7D" w:rsidP="00954564">
            <w:pPr>
              <w:pStyle w:val="ListParagraph"/>
              <w:rPr>
                <w:rFonts w:asciiTheme="minorHAnsi" w:hAnsiTheme="minorHAnsi"/>
                <w:sz w:val="22"/>
                <w:szCs w:val="22"/>
              </w:rPr>
            </w:pPr>
            <w:r w:rsidRPr="00954564">
              <w:rPr>
                <w:rFonts w:asciiTheme="minorHAnsi" w:hAnsiTheme="minorHAnsi"/>
                <w:sz w:val="22"/>
                <w:szCs w:val="22"/>
              </w:rPr>
              <w:t xml:space="preserve">   </w:t>
            </w:r>
          </w:p>
          <w:p w:rsidR="002D60D9" w:rsidRPr="00954564" w:rsidRDefault="00470DC7" w:rsidP="00441150">
            <w:pPr>
              <w:rPr>
                <w:rFonts w:asciiTheme="minorHAnsi" w:hAnsiTheme="minorHAnsi"/>
                <w:b/>
                <w:sz w:val="22"/>
                <w:szCs w:val="22"/>
              </w:rPr>
            </w:pPr>
            <w:r w:rsidRPr="00954564">
              <w:rPr>
                <w:rFonts w:asciiTheme="minorHAnsi" w:hAnsiTheme="minorHAnsi"/>
                <w:b/>
                <w:sz w:val="22"/>
                <w:szCs w:val="22"/>
              </w:rPr>
              <w:t>Clinical Champions</w:t>
            </w:r>
          </w:p>
          <w:p w:rsidR="006D1CD4" w:rsidRPr="004C09F6" w:rsidRDefault="00C6558C" w:rsidP="00526042">
            <w:pPr>
              <w:pStyle w:val="ListParagraph"/>
              <w:keepNext/>
              <w:keepLines/>
              <w:numPr>
                <w:ilvl w:val="0"/>
                <w:numId w:val="38"/>
              </w:numPr>
              <w:rPr>
                <w:rFonts w:asciiTheme="minorHAnsi" w:hAnsiTheme="minorHAnsi"/>
                <w:sz w:val="22"/>
                <w:szCs w:val="22"/>
              </w:rPr>
            </w:pPr>
            <w:r w:rsidRPr="004C09F6">
              <w:rPr>
                <w:rFonts w:asciiTheme="minorHAnsi" w:hAnsiTheme="minorHAnsi"/>
                <w:sz w:val="22"/>
                <w:szCs w:val="22"/>
              </w:rPr>
              <w:t>The Clinical Champions workgroup continues to review those projects that submitted a Transformational Impact Summary</w:t>
            </w:r>
            <w:r w:rsidR="00DC2339" w:rsidRPr="004C09F6">
              <w:rPr>
                <w:rFonts w:asciiTheme="minorHAnsi" w:hAnsiTheme="minorHAnsi"/>
                <w:sz w:val="22"/>
                <w:szCs w:val="22"/>
              </w:rPr>
              <w:t xml:space="preserve"> (TIS)</w:t>
            </w:r>
            <w:r w:rsidR="00CE4D06" w:rsidRPr="004C09F6">
              <w:rPr>
                <w:rFonts w:asciiTheme="minorHAnsi" w:hAnsiTheme="minorHAnsi"/>
                <w:sz w:val="22"/>
                <w:szCs w:val="22"/>
              </w:rPr>
              <w:t>, with many promising practices emerging from this process</w:t>
            </w:r>
            <w:r w:rsidRPr="004C09F6">
              <w:rPr>
                <w:rFonts w:asciiTheme="minorHAnsi" w:hAnsiTheme="minorHAnsi"/>
                <w:sz w:val="22"/>
                <w:szCs w:val="22"/>
              </w:rPr>
              <w:t xml:space="preserve">. </w:t>
            </w:r>
          </w:p>
          <w:p w:rsidR="00DC2339" w:rsidRPr="004C09F6" w:rsidRDefault="00DC2339" w:rsidP="00526042">
            <w:pPr>
              <w:pStyle w:val="ListParagraph"/>
              <w:keepNext/>
              <w:keepLines/>
              <w:numPr>
                <w:ilvl w:val="0"/>
                <w:numId w:val="38"/>
              </w:numPr>
              <w:rPr>
                <w:rFonts w:asciiTheme="minorHAnsi" w:hAnsiTheme="minorHAnsi"/>
                <w:sz w:val="22"/>
                <w:szCs w:val="22"/>
              </w:rPr>
            </w:pPr>
            <w:r w:rsidRPr="004C09F6">
              <w:rPr>
                <w:rFonts w:asciiTheme="minorHAnsi" w:hAnsiTheme="minorHAnsi"/>
                <w:sz w:val="22"/>
                <w:szCs w:val="22"/>
              </w:rPr>
              <w:t xml:space="preserve">HHSC </w:t>
            </w:r>
            <w:r w:rsidR="00B06E3E">
              <w:rPr>
                <w:rFonts w:asciiTheme="minorHAnsi" w:hAnsiTheme="minorHAnsi"/>
                <w:sz w:val="22"/>
                <w:szCs w:val="22"/>
              </w:rPr>
              <w:t xml:space="preserve">and the Clinical Champions are </w:t>
            </w:r>
            <w:r w:rsidRPr="004C09F6">
              <w:rPr>
                <w:rFonts w:asciiTheme="minorHAnsi" w:hAnsiTheme="minorHAnsi"/>
                <w:sz w:val="22"/>
                <w:szCs w:val="22"/>
              </w:rPr>
              <w:t>work</w:t>
            </w:r>
            <w:r w:rsidR="00B06E3E">
              <w:rPr>
                <w:rFonts w:asciiTheme="minorHAnsi" w:hAnsiTheme="minorHAnsi"/>
                <w:sz w:val="22"/>
                <w:szCs w:val="22"/>
              </w:rPr>
              <w:t>ing</w:t>
            </w:r>
            <w:r w:rsidRPr="004C09F6">
              <w:rPr>
                <w:rFonts w:asciiTheme="minorHAnsi" w:hAnsiTheme="minorHAnsi"/>
                <w:sz w:val="22"/>
                <w:szCs w:val="22"/>
              </w:rPr>
              <w:t xml:space="preserve"> together to describe effective models for care delivery, those that are showing the greatest promise of reaching </w:t>
            </w:r>
            <w:r w:rsidR="006A4C3B" w:rsidRPr="004C09F6">
              <w:rPr>
                <w:rFonts w:asciiTheme="minorHAnsi" w:hAnsiTheme="minorHAnsi"/>
                <w:sz w:val="22"/>
                <w:szCs w:val="22"/>
              </w:rPr>
              <w:t>DSRIP</w:t>
            </w:r>
            <w:r w:rsidRPr="004C09F6">
              <w:rPr>
                <w:rFonts w:asciiTheme="minorHAnsi" w:hAnsiTheme="minorHAnsi"/>
                <w:sz w:val="22"/>
                <w:szCs w:val="22"/>
              </w:rPr>
              <w:t xml:space="preserve"> target populations as we</w:t>
            </w:r>
            <w:r w:rsidR="006A4C3B" w:rsidRPr="004C09F6">
              <w:rPr>
                <w:rFonts w:asciiTheme="minorHAnsi" w:hAnsiTheme="minorHAnsi"/>
                <w:sz w:val="22"/>
                <w:szCs w:val="22"/>
              </w:rPr>
              <w:t>ll</w:t>
            </w:r>
            <w:r w:rsidRPr="004C09F6">
              <w:rPr>
                <w:rFonts w:asciiTheme="minorHAnsi" w:hAnsiTheme="minorHAnsi"/>
                <w:sz w:val="22"/>
                <w:szCs w:val="22"/>
              </w:rPr>
              <w:t xml:space="preserve"> as improving clinical, cost and population health outcomes, based largely on your TIS submissions.  </w:t>
            </w:r>
          </w:p>
          <w:p w:rsidR="00FB5BC3" w:rsidRPr="004C09F6" w:rsidRDefault="00FB5BC3" w:rsidP="00526042">
            <w:pPr>
              <w:pStyle w:val="ListParagraph"/>
              <w:keepNext/>
              <w:keepLines/>
              <w:numPr>
                <w:ilvl w:val="0"/>
                <w:numId w:val="38"/>
              </w:numPr>
              <w:rPr>
                <w:rFonts w:asciiTheme="minorHAnsi" w:hAnsiTheme="minorHAnsi"/>
                <w:sz w:val="22"/>
                <w:szCs w:val="22"/>
              </w:rPr>
            </w:pPr>
            <w:r w:rsidRPr="004C09F6">
              <w:rPr>
                <w:rFonts w:asciiTheme="minorHAnsi" w:hAnsiTheme="minorHAnsi"/>
                <w:sz w:val="22"/>
                <w:szCs w:val="22"/>
              </w:rPr>
              <w:t xml:space="preserve">HHSC will use this information around best and promising practices to support protocol development in the renewal period as well as offering guidance to providers on opportunities to make improvements in continuing DSRIP projects. </w:t>
            </w:r>
          </w:p>
          <w:p w:rsidR="003F7A00" w:rsidRDefault="003F7A00" w:rsidP="003F7A00">
            <w:pPr>
              <w:keepNext/>
              <w:keepLines/>
              <w:rPr>
                <w:rFonts w:asciiTheme="minorHAnsi" w:hAnsiTheme="minorHAnsi"/>
                <w:sz w:val="22"/>
                <w:szCs w:val="22"/>
              </w:rPr>
            </w:pPr>
          </w:p>
          <w:p w:rsidR="00476C99" w:rsidRDefault="00476C99" w:rsidP="003F7A00">
            <w:pPr>
              <w:keepNext/>
              <w:keepLines/>
              <w:rPr>
                <w:rFonts w:asciiTheme="minorHAnsi" w:hAnsiTheme="minorHAnsi"/>
                <w:b/>
                <w:sz w:val="22"/>
                <w:szCs w:val="22"/>
              </w:rPr>
            </w:pPr>
            <w:r>
              <w:rPr>
                <w:rFonts w:asciiTheme="minorHAnsi" w:hAnsiTheme="minorHAnsi"/>
                <w:b/>
                <w:sz w:val="22"/>
                <w:szCs w:val="22"/>
              </w:rPr>
              <w:t>Alignment with Managed Care</w:t>
            </w:r>
          </w:p>
          <w:p w:rsidR="00476C99" w:rsidRPr="00F23484" w:rsidRDefault="007F5379" w:rsidP="007F5379">
            <w:pPr>
              <w:pStyle w:val="ListParagraph"/>
              <w:keepNext/>
              <w:keepLines/>
              <w:numPr>
                <w:ilvl w:val="0"/>
                <w:numId w:val="38"/>
              </w:numPr>
              <w:rPr>
                <w:rFonts w:asciiTheme="minorHAnsi" w:hAnsiTheme="minorHAnsi"/>
                <w:sz w:val="22"/>
                <w:szCs w:val="22"/>
              </w:rPr>
            </w:pPr>
            <w:r w:rsidRPr="00F23484">
              <w:rPr>
                <w:rFonts w:asciiTheme="minorHAnsi" w:hAnsiTheme="minorHAnsi"/>
                <w:sz w:val="22"/>
                <w:szCs w:val="22"/>
              </w:rPr>
              <w:t>The Texas External Quality Review Organization and HHSC Managed Care Operations Quality team are hosting a 2015 Fall Texas Medicaid/CHIP Managed Care Quality Forum &amp; Collaborative PIP Workshop on November 5 and 6. The PIP Collaborative Workshop will be November 6.</w:t>
            </w:r>
            <w:r w:rsidR="00577C27" w:rsidRPr="00F23484">
              <w:rPr>
                <w:rFonts w:asciiTheme="minorHAnsi" w:hAnsiTheme="minorHAnsi"/>
                <w:sz w:val="22"/>
                <w:szCs w:val="22"/>
              </w:rPr>
              <w:t>We look forward to seeing RHP representatives and those providers that are collaborating with MCOs on a PIP at the workshops next Friday.</w:t>
            </w:r>
          </w:p>
          <w:p w:rsidR="00476C99" w:rsidRDefault="00476C99" w:rsidP="003F7A00">
            <w:pPr>
              <w:keepNext/>
              <w:keepLines/>
              <w:rPr>
                <w:rFonts w:asciiTheme="minorHAnsi" w:hAnsiTheme="minorHAnsi"/>
                <w:sz w:val="22"/>
                <w:szCs w:val="22"/>
              </w:rPr>
            </w:pPr>
          </w:p>
          <w:p w:rsidR="00E35C73" w:rsidRPr="00130010" w:rsidRDefault="00E35C73" w:rsidP="00130010">
            <w:pPr>
              <w:keepNext/>
              <w:keepLines/>
              <w:rPr>
                <w:rFonts w:asciiTheme="minorHAnsi" w:hAnsiTheme="minorHAnsi" w:cstheme="minorHAnsi"/>
                <w:b/>
                <w:sz w:val="22"/>
                <w:szCs w:val="22"/>
              </w:rPr>
            </w:pPr>
          </w:p>
        </w:tc>
      </w:tr>
      <w:tr w:rsidR="00ED658C" w:rsidRPr="00435C1C" w:rsidTr="00A4640C">
        <w:trPr>
          <w:trHeight w:val="335"/>
        </w:trPr>
        <w:tc>
          <w:tcPr>
            <w:tcW w:w="475" w:type="dxa"/>
            <w:tcBorders>
              <w:top w:val="single" w:sz="4" w:space="0" w:color="auto"/>
              <w:bottom w:val="single" w:sz="4" w:space="0" w:color="auto"/>
            </w:tcBorders>
            <w:vAlign w:val="center"/>
          </w:tcPr>
          <w:p w:rsidR="00ED658C" w:rsidRPr="00902A96" w:rsidRDefault="00ED658C" w:rsidP="00441150">
            <w:pPr>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0F520D" w:rsidRPr="0076519D" w:rsidRDefault="00684AE2" w:rsidP="00E35C73">
            <w:pPr>
              <w:keepNext/>
              <w:keepLines/>
              <w:rPr>
                <w:rFonts w:asciiTheme="minorHAnsi" w:hAnsiTheme="minorHAnsi" w:cstheme="minorHAnsi"/>
                <w:b/>
                <w:sz w:val="24"/>
              </w:rPr>
            </w:pPr>
            <w:r w:rsidRPr="0076519D">
              <w:rPr>
                <w:rFonts w:asciiTheme="minorHAnsi" w:hAnsiTheme="minorHAnsi" w:cstheme="minorHAnsi"/>
                <w:b/>
                <w:sz w:val="24"/>
              </w:rPr>
              <w:t xml:space="preserve">DSRIP Statewide Events Calendar </w:t>
            </w:r>
          </w:p>
          <w:p w:rsidR="00CD6951" w:rsidRDefault="00CD6951" w:rsidP="00E35C73">
            <w:pPr>
              <w:keepNext/>
              <w:keepLines/>
              <w:rPr>
                <w:rFonts w:asciiTheme="minorHAnsi" w:hAnsiTheme="minorHAnsi"/>
                <w:b/>
                <w:bCs/>
                <w:sz w:val="22"/>
                <w:szCs w:val="22"/>
              </w:rPr>
            </w:pPr>
          </w:p>
          <w:tbl>
            <w:tblPr>
              <w:tblStyle w:val="TableGrid1"/>
              <w:tblW w:w="95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475"/>
              <w:gridCol w:w="4038"/>
              <w:gridCol w:w="3199"/>
            </w:tblGrid>
            <w:tr w:rsidR="005511A7" w:rsidRPr="0080362C" w:rsidTr="00F63EC3">
              <w:tc>
                <w:tcPr>
                  <w:tcW w:w="9576" w:type="dxa"/>
                  <w:gridSpan w:val="4"/>
                  <w:shd w:val="clear" w:color="auto" w:fill="8DB3E2" w:themeFill="text2" w:themeFillTint="66"/>
                </w:tcPr>
                <w:p w:rsidR="005511A7" w:rsidRPr="005D6C7C" w:rsidRDefault="005511A7" w:rsidP="00AA5268">
                  <w:pPr>
                    <w:keepNext/>
                    <w:keepLines/>
                    <w:framePr w:hSpace="180" w:wrap="around" w:vAnchor="text" w:hAnchor="text" w:y="1"/>
                    <w:suppressOverlap/>
                    <w:rPr>
                      <w:rFonts w:asciiTheme="minorHAnsi" w:hAnsiTheme="minorHAnsi"/>
                      <w:b/>
                      <w:sz w:val="24"/>
                    </w:rPr>
                  </w:pPr>
                  <w:r w:rsidRPr="005D6C7C">
                    <w:rPr>
                      <w:rFonts w:asciiTheme="minorHAnsi" w:hAnsiTheme="minorHAnsi"/>
                      <w:b/>
                      <w:sz w:val="24"/>
                    </w:rPr>
                    <w:t>November 2015</w:t>
                  </w:r>
                </w:p>
              </w:tc>
            </w:tr>
            <w:tr w:rsidR="005511A7" w:rsidRPr="0080362C" w:rsidTr="00F63EC3">
              <w:tc>
                <w:tcPr>
                  <w:tcW w:w="864" w:type="dxa"/>
                  <w:shd w:val="clear" w:color="auto" w:fill="C6D9F1" w:themeFill="text2" w:themeFillTint="33"/>
                </w:tcPr>
                <w:p w:rsidR="005511A7" w:rsidRPr="005D6C7C" w:rsidRDefault="005511A7" w:rsidP="00AA5268">
                  <w:pPr>
                    <w:keepNext/>
                    <w:keepLines/>
                    <w:framePr w:hSpace="180" w:wrap="around" w:vAnchor="text" w:hAnchor="text" w:y="1"/>
                    <w:suppressOverlap/>
                    <w:rPr>
                      <w:rFonts w:asciiTheme="minorHAnsi" w:hAnsiTheme="minorHAnsi"/>
                      <w:b/>
                      <w:sz w:val="22"/>
                      <w:szCs w:val="22"/>
                    </w:rPr>
                  </w:pPr>
                  <w:r w:rsidRPr="005D6C7C">
                    <w:rPr>
                      <w:rFonts w:asciiTheme="minorHAnsi" w:hAnsiTheme="minorHAnsi"/>
                      <w:b/>
                      <w:sz w:val="22"/>
                      <w:szCs w:val="22"/>
                    </w:rPr>
                    <w:t>RHP</w:t>
                  </w:r>
                </w:p>
              </w:tc>
              <w:tc>
                <w:tcPr>
                  <w:tcW w:w="1475" w:type="dxa"/>
                  <w:shd w:val="clear" w:color="auto" w:fill="C6D9F1" w:themeFill="text2" w:themeFillTint="33"/>
                </w:tcPr>
                <w:p w:rsidR="005511A7" w:rsidRPr="005D6C7C" w:rsidRDefault="005511A7" w:rsidP="00AA5268">
                  <w:pPr>
                    <w:keepNext/>
                    <w:keepLines/>
                    <w:framePr w:hSpace="180" w:wrap="around" w:vAnchor="text" w:hAnchor="text" w:y="1"/>
                    <w:suppressOverlap/>
                    <w:rPr>
                      <w:rFonts w:asciiTheme="minorHAnsi" w:hAnsiTheme="minorHAnsi"/>
                      <w:b/>
                      <w:sz w:val="22"/>
                      <w:szCs w:val="22"/>
                    </w:rPr>
                  </w:pPr>
                  <w:r w:rsidRPr="005D6C7C">
                    <w:rPr>
                      <w:rFonts w:asciiTheme="minorHAnsi" w:hAnsiTheme="minorHAnsi"/>
                      <w:b/>
                      <w:sz w:val="22"/>
                      <w:szCs w:val="22"/>
                    </w:rPr>
                    <w:t>Date</w:t>
                  </w:r>
                </w:p>
              </w:tc>
              <w:tc>
                <w:tcPr>
                  <w:tcW w:w="4038" w:type="dxa"/>
                  <w:shd w:val="clear" w:color="auto" w:fill="C6D9F1" w:themeFill="text2" w:themeFillTint="33"/>
                </w:tcPr>
                <w:p w:rsidR="005511A7" w:rsidRPr="005D6C7C" w:rsidRDefault="005511A7" w:rsidP="00AA5268">
                  <w:pPr>
                    <w:keepNext/>
                    <w:keepLines/>
                    <w:framePr w:hSpace="180" w:wrap="around" w:vAnchor="text" w:hAnchor="text" w:y="1"/>
                    <w:suppressOverlap/>
                    <w:rPr>
                      <w:rFonts w:asciiTheme="minorHAnsi" w:hAnsiTheme="minorHAnsi"/>
                      <w:b/>
                      <w:sz w:val="22"/>
                      <w:szCs w:val="22"/>
                    </w:rPr>
                  </w:pPr>
                  <w:r w:rsidRPr="005D6C7C">
                    <w:rPr>
                      <w:rFonts w:asciiTheme="minorHAnsi" w:hAnsiTheme="minorHAnsi"/>
                      <w:b/>
                      <w:sz w:val="22"/>
                      <w:szCs w:val="22"/>
                    </w:rPr>
                    <w:t>Topic</w:t>
                  </w:r>
                </w:p>
              </w:tc>
              <w:tc>
                <w:tcPr>
                  <w:tcW w:w="3199" w:type="dxa"/>
                  <w:shd w:val="clear" w:color="auto" w:fill="C6D9F1" w:themeFill="text2" w:themeFillTint="33"/>
                </w:tcPr>
                <w:p w:rsidR="005511A7" w:rsidRPr="005D6C7C" w:rsidRDefault="005511A7" w:rsidP="00AA5268">
                  <w:pPr>
                    <w:keepNext/>
                    <w:keepLines/>
                    <w:framePr w:hSpace="180" w:wrap="around" w:vAnchor="text" w:hAnchor="text" w:y="1"/>
                    <w:suppressOverlap/>
                    <w:rPr>
                      <w:rFonts w:asciiTheme="minorHAnsi" w:hAnsiTheme="minorHAnsi"/>
                      <w:b/>
                      <w:sz w:val="22"/>
                      <w:szCs w:val="22"/>
                    </w:rPr>
                  </w:pPr>
                  <w:r w:rsidRPr="005D6C7C">
                    <w:rPr>
                      <w:rFonts w:asciiTheme="minorHAnsi" w:hAnsiTheme="minorHAnsi"/>
                      <w:b/>
                      <w:sz w:val="22"/>
                      <w:szCs w:val="22"/>
                    </w:rPr>
                    <w:t>Contact</w:t>
                  </w:r>
                </w:p>
              </w:tc>
            </w:tr>
            <w:tr w:rsidR="005511A7" w:rsidRPr="00A3313D" w:rsidTr="00F63EC3">
              <w:tc>
                <w:tcPr>
                  <w:tcW w:w="864" w:type="dxa"/>
                  <w:shd w:val="clear" w:color="auto" w:fill="auto"/>
                </w:tcPr>
                <w:p w:rsidR="005511A7" w:rsidRPr="005D6C7C" w:rsidRDefault="005511A7" w:rsidP="00AA5268">
                  <w:pPr>
                    <w:keepNext/>
                    <w:keepLines/>
                    <w:framePr w:hSpace="180" w:wrap="around" w:vAnchor="text" w:hAnchor="text" w:y="1"/>
                    <w:suppressOverlap/>
                    <w:rPr>
                      <w:rFonts w:asciiTheme="minorHAnsi" w:hAnsiTheme="minorHAnsi"/>
                      <w:sz w:val="22"/>
                    </w:rPr>
                  </w:pPr>
                  <w:r w:rsidRPr="005D6C7C">
                    <w:rPr>
                      <w:rFonts w:asciiTheme="minorHAnsi" w:hAnsiTheme="minorHAnsi"/>
                      <w:sz w:val="22"/>
                    </w:rPr>
                    <w:t>4</w:t>
                  </w:r>
                </w:p>
              </w:tc>
              <w:tc>
                <w:tcPr>
                  <w:tcW w:w="1475" w:type="dxa"/>
                  <w:shd w:val="clear" w:color="auto" w:fill="auto"/>
                </w:tcPr>
                <w:p w:rsidR="005511A7" w:rsidRPr="005D6C7C" w:rsidRDefault="005511A7" w:rsidP="00AA5268">
                  <w:pPr>
                    <w:keepNext/>
                    <w:keepLines/>
                    <w:framePr w:hSpace="180" w:wrap="around" w:vAnchor="text" w:hAnchor="text" w:y="1"/>
                    <w:suppressOverlap/>
                    <w:rPr>
                      <w:rFonts w:asciiTheme="minorHAnsi" w:hAnsiTheme="minorHAnsi"/>
                      <w:sz w:val="22"/>
                    </w:rPr>
                  </w:pPr>
                  <w:r w:rsidRPr="005D6C7C">
                    <w:rPr>
                      <w:rFonts w:asciiTheme="minorHAnsi" w:hAnsiTheme="minorHAnsi"/>
                      <w:sz w:val="22"/>
                    </w:rPr>
                    <w:t>11/19</w:t>
                  </w:r>
                </w:p>
              </w:tc>
              <w:tc>
                <w:tcPr>
                  <w:tcW w:w="4038" w:type="dxa"/>
                  <w:shd w:val="clear" w:color="auto" w:fill="auto"/>
                </w:tcPr>
                <w:p w:rsidR="005511A7" w:rsidRPr="005D6C7C" w:rsidRDefault="005511A7" w:rsidP="00AA5268">
                  <w:pPr>
                    <w:keepNext/>
                    <w:keepLines/>
                    <w:framePr w:hSpace="180" w:wrap="around" w:vAnchor="text" w:hAnchor="text" w:y="1"/>
                    <w:suppressOverlap/>
                    <w:rPr>
                      <w:rFonts w:asciiTheme="minorHAnsi" w:hAnsiTheme="minorHAnsi"/>
                      <w:sz w:val="22"/>
                    </w:rPr>
                  </w:pPr>
                  <w:r w:rsidRPr="005D6C7C">
                    <w:rPr>
                      <w:rFonts w:asciiTheme="minorHAnsi" w:hAnsiTheme="minorHAnsi"/>
                      <w:sz w:val="22"/>
                    </w:rPr>
                    <w:t>RHP 4 Semi-Annual Learning Collaborative</w:t>
                  </w:r>
                </w:p>
              </w:tc>
              <w:tc>
                <w:tcPr>
                  <w:tcW w:w="3199" w:type="dxa"/>
                  <w:shd w:val="clear" w:color="auto" w:fill="auto"/>
                </w:tcPr>
                <w:p w:rsidR="005511A7" w:rsidRPr="005D6C7C" w:rsidRDefault="00506B4C" w:rsidP="00AA5268">
                  <w:pPr>
                    <w:keepNext/>
                    <w:keepLines/>
                    <w:framePr w:hSpace="180" w:wrap="around" w:vAnchor="text" w:hAnchor="text" w:y="1"/>
                    <w:suppressOverlap/>
                    <w:rPr>
                      <w:rFonts w:asciiTheme="minorHAnsi" w:hAnsiTheme="minorHAnsi"/>
                      <w:sz w:val="22"/>
                    </w:rPr>
                  </w:pPr>
                  <w:hyperlink r:id="rId16" w:history="1">
                    <w:r w:rsidR="005511A7" w:rsidRPr="005511A7">
                      <w:rPr>
                        <w:rStyle w:val="Hyperlink"/>
                        <w:rFonts w:asciiTheme="minorHAnsi" w:hAnsiTheme="minorHAnsi"/>
                        <w:sz w:val="22"/>
                      </w:rPr>
                      <w:t>Jonny Hipp</w:t>
                    </w:r>
                  </w:hyperlink>
                </w:p>
                <w:p w:rsidR="005511A7" w:rsidRPr="005D6C7C" w:rsidRDefault="005511A7" w:rsidP="00AA5268">
                  <w:pPr>
                    <w:keepNext/>
                    <w:keepLines/>
                    <w:framePr w:hSpace="180" w:wrap="around" w:vAnchor="text" w:hAnchor="text" w:y="1"/>
                    <w:suppressOverlap/>
                    <w:rPr>
                      <w:rFonts w:asciiTheme="minorHAnsi" w:hAnsiTheme="minorHAnsi"/>
                      <w:sz w:val="22"/>
                    </w:rPr>
                  </w:pPr>
                </w:p>
              </w:tc>
            </w:tr>
            <w:tr w:rsidR="005511A7" w:rsidRPr="0080362C" w:rsidTr="00F63EC3">
              <w:tc>
                <w:tcPr>
                  <w:tcW w:w="9576" w:type="dxa"/>
                  <w:gridSpan w:val="4"/>
                  <w:shd w:val="clear" w:color="auto" w:fill="8DB3E2" w:themeFill="text2" w:themeFillTint="66"/>
                </w:tcPr>
                <w:p w:rsidR="005511A7" w:rsidRPr="005511A7" w:rsidRDefault="005511A7" w:rsidP="00AA5268">
                  <w:pPr>
                    <w:framePr w:hSpace="180" w:wrap="around" w:vAnchor="text" w:hAnchor="text" w:y="1"/>
                    <w:suppressOverlap/>
                    <w:rPr>
                      <w:rFonts w:asciiTheme="minorHAnsi" w:hAnsiTheme="minorHAnsi"/>
                      <w:b/>
                      <w:sz w:val="24"/>
                    </w:rPr>
                  </w:pPr>
                  <w:r w:rsidRPr="005511A7">
                    <w:rPr>
                      <w:rFonts w:asciiTheme="minorHAnsi" w:hAnsiTheme="minorHAnsi"/>
                      <w:b/>
                      <w:sz w:val="24"/>
                    </w:rPr>
                    <w:t>December 2015</w:t>
                  </w:r>
                </w:p>
              </w:tc>
            </w:tr>
            <w:tr w:rsidR="005511A7" w:rsidRPr="005D6C7C" w:rsidTr="00F63EC3">
              <w:tc>
                <w:tcPr>
                  <w:tcW w:w="864" w:type="dxa"/>
                  <w:shd w:val="clear" w:color="auto" w:fill="C6D9F1" w:themeFill="text2" w:themeFillTint="33"/>
                </w:tcPr>
                <w:p w:rsidR="005511A7" w:rsidRPr="005511A7" w:rsidRDefault="005511A7" w:rsidP="00AA5268">
                  <w:pPr>
                    <w:framePr w:hSpace="180" w:wrap="around" w:vAnchor="text" w:hAnchor="text" w:y="1"/>
                    <w:suppressOverlap/>
                    <w:rPr>
                      <w:rFonts w:asciiTheme="minorHAnsi" w:hAnsiTheme="minorHAnsi"/>
                      <w:b/>
                      <w:sz w:val="22"/>
                      <w:szCs w:val="22"/>
                    </w:rPr>
                  </w:pPr>
                  <w:r w:rsidRPr="005511A7">
                    <w:rPr>
                      <w:rFonts w:asciiTheme="minorHAnsi" w:hAnsiTheme="minorHAnsi"/>
                      <w:b/>
                      <w:sz w:val="22"/>
                      <w:szCs w:val="22"/>
                    </w:rPr>
                    <w:t>RHP</w:t>
                  </w:r>
                </w:p>
              </w:tc>
              <w:tc>
                <w:tcPr>
                  <w:tcW w:w="1475" w:type="dxa"/>
                  <w:shd w:val="clear" w:color="auto" w:fill="C6D9F1" w:themeFill="text2" w:themeFillTint="33"/>
                </w:tcPr>
                <w:p w:rsidR="005511A7" w:rsidRPr="005511A7" w:rsidRDefault="005511A7" w:rsidP="00AA5268">
                  <w:pPr>
                    <w:framePr w:hSpace="180" w:wrap="around" w:vAnchor="text" w:hAnchor="text" w:y="1"/>
                    <w:suppressOverlap/>
                    <w:rPr>
                      <w:rFonts w:asciiTheme="minorHAnsi" w:hAnsiTheme="minorHAnsi"/>
                      <w:b/>
                      <w:sz w:val="22"/>
                      <w:szCs w:val="22"/>
                    </w:rPr>
                  </w:pPr>
                  <w:r w:rsidRPr="005511A7">
                    <w:rPr>
                      <w:rFonts w:asciiTheme="minorHAnsi" w:hAnsiTheme="minorHAnsi"/>
                      <w:b/>
                      <w:sz w:val="22"/>
                      <w:szCs w:val="22"/>
                    </w:rPr>
                    <w:t>Date</w:t>
                  </w:r>
                </w:p>
              </w:tc>
              <w:tc>
                <w:tcPr>
                  <w:tcW w:w="4038" w:type="dxa"/>
                  <w:shd w:val="clear" w:color="auto" w:fill="C6D9F1" w:themeFill="text2" w:themeFillTint="33"/>
                </w:tcPr>
                <w:p w:rsidR="005511A7" w:rsidRPr="005511A7" w:rsidRDefault="005511A7" w:rsidP="00AA5268">
                  <w:pPr>
                    <w:framePr w:hSpace="180" w:wrap="around" w:vAnchor="text" w:hAnchor="text" w:y="1"/>
                    <w:suppressOverlap/>
                    <w:rPr>
                      <w:rFonts w:asciiTheme="minorHAnsi" w:hAnsiTheme="minorHAnsi"/>
                      <w:b/>
                      <w:sz w:val="22"/>
                      <w:szCs w:val="22"/>
                    </w:rPr>
                  </w:pPr>
                  <w:r w:rsidRPr="005511A7">
                    <w:rPr>
                      <w:rFonts w:asciiTheme="minorHAnsi" w:hAnsiTheme="minorHAnsi"/>
                      <w:b/>
                      <w:sz w:val="22"/>
                      <w:szCs w:val="22"/>
                    </w:rPr>
                    <w:t>Topic</w:t>
                  </w:r>
                </w:p>
              </w:tc>
              <w:tc>
                <w:tcPr>
                  <w:tcW w:w="3199" w:type="dxa"/>
                  <w:shd w:val="clear" w:color="auto" w:fill="C6D9F1" w:themeFill="text2" w:themeFillTint="33"/>
                </w:tcPr>
                <w:p w:rsidR="005511A7" w:rsidRPr="005511A7" w:rsidRDefault="005511A7" w:rsidP="00AA5268">
                  <w:pPr>
                    <w:framePr w:hSpace="180" w:wrap="around" w:vAnchor="text" w:hAnchor="text" w:y="1"/>
                    <w:suppressOverlap/>
                    <w:rPr>
                      <w:rFonts w:asciiTheme="minorHAnsi" w:hAnsiTheme="minorHAnsi"/>
                      <w:b/>
                      <w:sz w:val="22"/>
                      <w:szCs w:val="22"/>
                    </w:rPr>
                  </w:pPr>
                  <w:r w:rsidRPr="005511A7">
                    <w:rPr>
                      <w:rFonts w:asciiTheme="minorHAnsi" w:hAnsiTheme="minorHAnsi"/>
                      <w:b/>
                      <w:sz w:val="22"/>
                      <w:szCs w:val="22"/>
                    </w:rPr>
                    <w:t>Contact</w:t>
                  </w:r>
                </w:p>
              </w:tc>
            </w:tr>
            <w:tr w:rsidR="005511A7" w:rsidRPr="005D6C7C" w:rsidTr="00F6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 w:type="dxa"/>
                  <w:tcBorders>
                    <w:top w:val="nil"/>
                    <w:left w:val="nil"/>
                    <w:bottom w:val="nil"/>
                    <w:right w:val="nil"/>
                  </w:tcBorders>
                </w:tcPr>
                <w:p w:rsidR="005511A7" w:rsidRPr="005511A7" w:rsidRDefault="005511A7" w:rsidP="00AA5268">
                  <w:pPr>
                    <w:framePr w:hSpace="180" w:wrap="around" w:vAnchor="text" w:hAnchor="text" w:y="1"/>
                    <w:suppressOverlap/>
                    <w:rPr>
                      <w:rFonts w:asciiTheme="minorHAnsi" w:hAnsiTheme="minorHAnsi"/>
                      <w:sz w:val="22"/>
                    </w:rPr>
                  </w:pPr>
                  <w:r w:rsidRPr="005511A7">
                    <w:rPr>
                      <w:rFonts w:asciiTheme="minorHAnsi" w:hAnsiTheme="minorHAnsi"/>
                      <w:sz w:val="22"/>
                    </w:rPr>
                    <w:t>3</w:t>
                  </w:r>
                </w:p>
              </w:tc>
              <w:tc>
                <w:tcPr>
                  <w:tcW w:w="1475" w:type="dxa"/>
                  <w:tcBorders>
                    <w:top w:val="nil"/>
                    <w:left w:val="nil"/>
                    <w:bottom w:val="nil"/>
                    <w:right w:val="nil"/>
                  </w:tcBorders>
                </w:tcPr>
                <w:p w:rsidR="005511A7" w:rsidRPr="005511A7" w:rsidRDefault="005511A7" w:rsidP="00AA5268">
                  <w:pPr>
                    <w:framePr w:hSpace="180" w:wrap="around" w:vAnchor="text" w:hAnchor="text" w:y="1"/>
                    <w:suppressOverlap/>
                    <w:rPr>
                      <w:rFonts w:asciiTheme="minorHAnsi" w:hAnsiTheme="minorHAnsi"/>
                      <w:sz w:val="22"/>
                    </w:rPr>
                  </w:pPr>
                  <w:r w:rsidRPr="005511A7">
                    <w:rPr>
                      <w:rFonts w:asciiTheme="minorHAnsi" w:hAnsiTheme="minorHAnsi"/>
                      <w:sz w:val="22"/>
                    </w:rPr>
                    <w:t>12/9</w:t>
                  </w:r>
                </w:p>
              </w:tc>
              <w:tc>
                <w:tcPr>
                  <w:tcW w:w="4038" w:type="dxa"/>
                  <w:tcBorders>
                    <w:top w:val="nil"/>
                    <w:left w:val="nil"/>
                    <w:bottom w:val="nil"/>
                    <w:right w:val="nil"/>
                  </w:tcBorders>
                </w:tcPr>
                <w:p w:rsidR="005511A7" w:rsidRPr="005511A7" w:rsidRDefault="005511A7" w:rsidP="00AA5268">
                  <w:pPr>
                    <w:framePr w:hSpace="180" w:wrap="around" w:vAnchor="text" w:hAnchor="text" w:y="1"/>
                    <w:suppressOverlap/>
                    <w:rPr>
                      <w:rFonts w:asciiTheme="minorHAnsi" w:hAnsiTheme="minorHAnsi"/>
                      <w:sz w:val="22"/>
                    </w:rPr>
                  </w:pPr>
                  <w:r w:rsidRPr="005511A7">
                    <w:rPr>
                      <w:rFonts w:asciiTheme="minorHAnsi" w:hAnsiTheme="minorHAnsi"/>
                      <w:sz w:val="22"/>
                    </w:rPr>
                    <w:t>RHP 3 First DY5 Learning Collaborative</w:t>
                  </w:r>
                </w:p>
              </w:tc>
              <w:tc>
                <w:tcPr>
                  <w:tcW w:w="3199" w:type="dxa"/>
                  <w:tcBorders>
                    <w:top w:val="nil"/>
                    <w:left w:val="nil"/>
                    <w:bottom w:val="nil"/>
                    <w:right w:val="nil"/>
                  </w:tcBorders>
                </w:tcPr>
                <w:p w:rsidR="005511A7" w:rsidRPr="005511A7" w:rsidRDefault="00506B4C" w:rsidP="00AA5268">
                  <w:pPr>
                    <w:framePr w:hSpace="180" w:wrap="around" w:vAnchor="text" w:hAnchor="text" w:y="1"/>
                    <w:suppressOverlap/>
                    <w:rPr>
                      <w:rFonts w:asciiTheme="minorHAnsi" w:hAnsiTheme="minorHAnsi"/>
                      <w:sz w:val="22"/>
                    </w:rPr>
                  </w:pPr>
                  <w:hyperlink r:id="rId17" w:history="1">
                    <w:r w:rsidR="005511A7" w:rsidRPr="005511A7">
                      <w:rPr>
                        <w:rStyle w:val="Hyperlink"/>
                        <w:rFonts w:asciiTheme="minorHAnsi" w:hAnsiTheme="minorHAnsi"/>
                        <w:sz w:val="22"/>
                      </w:rPr>
                      <w:t>Nicole Lievsay</w:t>
                    </w:r>
                  </w:hyperlink>
                </w:p>
                <w:p w:rsidR="005511A7" w:rsidRPr="005511A7" w:rsidRDefault="005511A7" w:rsidP="00AA5268">
                  <w:pPr>
                    <w:framePr w:hSpace="180" w:wrap="around" w:vAnchor="text" w:hAnchor="text" w:y="1"/>
                    <w:suppressOverlap/>
                    <w:rPr>
                      <w:rFonts w:asciiTheme="minorHAnsi" w:hAnsiTheme="minorHAnsi"/>
                      <w:sz w:val="22"/>
                      <w:szCs w:val="22"/>
                    </w:rPr>
                  </w:pPr>
                </w:p>
              </w:tc>
            </w:tr>
            <w:tr w:rsidR="005511A7" w:rsidRPr="0080362C" w:rsidTr="00F63EC3">
              <w:tc>
                <w:tcPr>
                  <w:tcW w:w="9576" w:type="dxa"/>
                  <w:gridSpan w:val="4"/>
                  <w:shd w:val="clear" w:color="auto" w:fill="8DB3E2" w:themeFill="text2" w:themeFillTint="66"/>
                </w:tcPr>
                <w:p w:rsidR="005511A7" w:rsidRPr="0080362C" w:rsidRDefault="005511A7" w:rsidP="00AA5268">
                  <w:pPr>
                    <w:framePr w:hSpace="180" w:wrap="around" w:vAnchor="text" w:hAnchor="text" w:y="1"/>
                    <w:suppressOverlap/>
                    <w:rPr>
                      <w:rFonts w:asciiTheme="minorHAnsi" w:hAnsiTheme="minorHAnsi"/>
                      <w:b/>
                      <w:sz w:val="24"/>
                    </w:rPr>
                  </w:pPr>
                  <w:r>
                    <w:rPr>
                      <w:rFonts w:asciiTheme="minorHAnsi" w:hAnsiTheme="minorHAnsi"/>
                      <w:b/>
                      <w:sz w:val="24"/>
                    </w:rPr>
                    <w:t>February 2016</w:t>
                  </w:r>
                </w:p>
              </w:tc>
            </w:tr>
            <w:tr w:rsidR="005511A7" w:rsidRPr="0080362C" w:rsidTr="00F63EC3">
              <w:tc>
                <w:tcPr>
                  <w:tcW w:w="864" w:type="dxa"/>
                  <w:shd w:val="clear" w:color="auto" w:fill="C6D9F1" w:themeFill="text2" w:themeFillTint="33"/>
                </w:tcPr>
                <w:p w:rsidR="005511A7" w:rsidRPr="0080362C" w:rsidRDefault="005511A7" w:rsidP="00AA5268">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lastRenderedPageBreak/>
                    <w:t>RHP</w:t>
                  </w:r>
                </w:p>
              </w:tc>
              <w:tc>
                <w:tcPr>
                  <w:tcW w:w="1475" w:type="dxa"/>
                  <w:shd w:val="clear" w:color="auto" w:fill="C6D9F1" w:themeFill="text2" w:themeFillTint="33"/>
                </w:tcPr>
                <w:p w:rsidR="005511A7" w:rsidRPr="0080362C" w:rsidRDefault="005511A7" w:rsidP="00AA5268">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Date</w:t>
                  </w:r>
                </w:p>
              </w:tc>
              <w:tc>
                <w:tcPr>
                  <w:tcW w:w="4038" w:type="dxa"/>
                  <w:shd w:val="clear" w:color="auto" w:fill="C6D9F1" w:themeFill="text2" w:themeFillTint="33"/>
                </w:tcPr>
                <w:p w:rsidR="005511A7" w:rsidRPr="0080362C" w:rsidRDefault="005511A7" w:rsidP="00AA5268">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Topic</w:t>
                  </w:r>
                </w:p>
              </w:tc>
              <w:tc>
                <w:tcPr>
                  <w:tcW w:w="3199" w:type="dxa"/>
                  <w:shd w:val="clear" w:color="auto" w:fill="C6D9F1" w:themeFill="text2" w:themeFillTint="33"/>
                </w:tcPr>
                <w:p w:rsidR="005511A7" w:rsidRPr="0080362C" w:rsidRDefault="005511A7" w:rsidP="00AA5268">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Contact</w:t>
                  </w:r>
                </w:p>
              </w:tc>
            </w:tr>
            <w:tr w:rsidR="005511A7" w:rsidTr="00F6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 w:type="dxa"/>
                  <w:tcBorders>
                    <w:top w:val="nil"/>
                    <w:left w:val="nil"/>
                    <w:bottom w:val="nil"/>
                    <w:right w:val="nil"/>
                  </w:tcBorders>
                </w:tcPr>
                <w:p w:rsidR="005511A7" w:rsidRDefault="005511A7" w:rsidP="00AA5268">
                  <w:pPr>
                    <w:framePr w:hSpace="180" w:wrap="around" w:vAnchor="text" w:hAnchor="text" w:y="1"/>
                    <w:suppressOverlap/>
                    <w:rPr>
                      <w:rFonts w:asciiTheme="minorHAnsi" w:hAnsiTheme="minorHAnsi"/>
                      <w:sz w:val="22"/>
                    </w:rPr>
                  </w:pPr>
                  <w:r>
                    <w:rPr>
                      <w:rFonts w:asciiTheme="minorHAnsi" w:hAnsiTheme="minorHAnsi"/>
                      <w:sz w:val="22"/>
                    </w:rPr>
                    <w:t>9 &amp; 10</w:t>
                  </w:r>
                </w:p>
              </w:tc>
              <w:tc>
                <w:tcPr>
                  <w:tcW w:w="1475" w:type="dxa"/>
                  <w:tcBorders>
                    <w:top w:val="nil"/>
                    <w:left w:val="nil"/>
                    <w:bottom w:val="nil"/>
                    <w:right w:val="nil"/>
                  </w:tcBorders>
                </w:tcPr>
                <w:p w:rsidR="005511A7" w:rsidRDefault="005511A7" w:rsidP="00AA5268">
                  <w:pPr>
                    <w:framePr w:hSpace="180" w:wrap="around" w:vAnchor="text" w:hAnchor="text" w:y="1"/>
                    <w:suppressOverlap/>
                    <w:rPr>
                      <w:rFonts w:asciiTheme="minorHAnsi" w:hAnsiTheme="minorHAnsi"/>
                      <w:sz w:val="22"/>
                    </w:rPr>
                  </w:pPr>
                  <w:r>
                    <w:rPr>
                      <w:rFonts w:asciiTheme="minorHAnsi" w:hAnsiTheme="minorHAnsi"/>
                      <w:sz w:val="22"/>
                    </w:rPr>
                    <w:t>2/9-10</w:t>
                  </w:r>
                </w:p>
              </w:tc>
              <w:tc>
                <w:tcPr>
                  <w:tcW w:w="4038" w:type="dxa"/>
                  <w:tcBorders>
                    <w:top w:val="nil"/>
                    <w:left w:val="nil"/>
                    <w:bottom w:val="nil"/>
                    <w:right w:val="nil"/>
                  </w:tcBorders>
                </w:tcPr>
                <w:p w:rsidR="005511A7" w:rsidRDefault="005511A7" w:rsidP="00AA5268">
                  <w:pPr>
                    <w:framePr w:hSpace="180" w:wrap="around" w:vAnchor="text" w:hAnchor="text" w:y="1"/>
                    <w:suppressOverlap/>
                    <w:rPr>
                      <w:rFonts w:asciiTheme="minorHAnsi" w:hAnsiTheme="minorHAnsi"/>
                      <w:sz w:val="22"/>
                    </w:rPr>
                  </w:pPr>
                  <w:r>
                    <w:rPr>
                      <w:rFonts w:asciiTheme="minorHAnsi" w:hAnsiTheme="minorHAnsi"/>
                      <w:sz w:val="22"/>
                    </w:rPr>
                    <w:t>2</w:t>
                  </w:r>
                  <w:r w:rsidRPr="00E226A3">
                    <w:rPr>
                      <w:rFonts w:asciiTheme="minorHAnsi" w:hAnsiTheme="minorHAnsi"/>
                      <w:sz w:val="22"/>
                      <w:vertAlign w:val="superscript"/>
                    </w:rPr>
                    <w:t>nd</w:t>
                  </w:r>
                  <w:r>
                    <w:rPr>
                      <w:rFonts w:asciiTheme="minorHAnsi" w:hAnsiTheme="minorHAnsi"/>
                      <w:sz w:val="22"/>
                    </w:rPr>
                    <w:t xml:space="preserve"> Annual RHP 9 &amp; RHP 10 Collaborative Connections - Impacting Care</w:t>
                  </w:r>
                </w:p>
              </w:tc>
              <w:tc>
                <w:tcPr>
                  <w:tcW w:w="3199" w:type="dxa"/>
                  <w:tcBorders>
                    <w:top w:val="nil"/>
                    <w:left w:val="nil"/>
                    <w:bottom w:val="nil"/>
                    <w:right w:val="nil"/>
                  </w:tcBorders>
                </w:tcPr>
                <w:p w:rsidR="005511A7" w:rsidRDefault="005511A7" w:rsidP="00AA5268">
                  <w:pPr>
                    <w:framePr w:hSpace="180" w:wrap="around" w:vAnchor="text" w:hAnchor="text" w:y="1"/>
                    <w:suppressOverlap/>
                    <w:rPr>
                      <w:rFonts w:asciiTheme="minorHAnsi" w:hAnsiTheme="minorHAnsi"/>
                      <w:sz w:val="22"/>
                    </w:rPr>
                  </w:pPr>
                  <w:r>
                    <w:rPr>
                      <w:rFonts w:asciiTheme="minorHAnsi" w:hAnsiTheme="minorHAnsi"/>
                      <w:sz w:val="22"/>
                    </w:rPr>
                    <w:t xml:space="preserve">RHP 9: </w:t>
                  </w:r>
                  <w:hyperlink r:id="rId18" w:history="1">
                    <w:r w:rsidRPr="005511A7">
                      <w:rPr>
                        <w:rStyle w:val="Hyperlink"/>
                        <w:rFonts w:asciiTheme="minorHAnsi" w:hAnsiTheme="minorHAnsi"/>
                        <w:sz w:val="22"/>
                      </w:rPr>
                      <w:t>Margie Roche</w:t>
                    </w:r>
                  </w:hyperlink>
                </w:p>
                <w:p w:rsidR="005511A7" w:rsidRPr="005511A7" w:rsidRDefault="005511A7" w:rsidP="00AA5268">
                  <w:pPr>
                    <w:framePr w:hSpace="180" w:wrap="around" w:vAnchor="text" w:hAnchor="text" w:y="1"/>
                    <w:suppressOverlap/>
                    <w:rPr>
                      <w:rStyle w:val="Hyperlink"/>
                      <w:rFonts w:asciiTheme="minorHAnsi" w:hAnsiTheme="minorHAnsi"/>
                      <w:color w:val="auto"/>
                      <w:sz w:val="22"/>
                      <w:szCs w:val="22"/>
                      <w:u w:val="none"/>
                    </w:rPr>
                  </w:pPr>
                  <w:r w:rsidRPr="005511A7">
                    <w:rPr>
                      <w:rStyle w:val="Hyperlink"/>
                      <w:rFonts w:asciiTheme="minorHAnsi" w:hAnsiTheme="minorHAnsi"/>
                      <w:color w:val="auto"/>
                      <w:sz w:val="22"/>
                      <w:szCs w:val="22"/>
                      <w:u w:val="none"/>
                    </w:rPr>
                    <w:t xml:space="preserve">RHP 10: </w:t>
                  </w:r>
                  <w:hyperlink r:id="rId19" w:history="1">
                    <w:r w:rsidRPr="005511A7">
                      <w:rPr>
                        <w:rStyle w:val="Hyperlink"/>
                        <w:rFonts w:asciiTheme="minorHAnsi" w:hAnsiTheme="minorHAnsi"/>
                        <w:sz w:val="22"/>
                        <w:szCs w:val="22"/>
                      </w:rPr>
                      <w:t>Meredith Oney</w:t>
                    </w:r>
                  </w:hyperlink>
                </w:p>
                <w:p w:rsidR="005511A7" w:rsidRPr="00E226A3" w:rsidRDefault="005511A7" w:rsidP="00AA5268">
                  <w:pPr>
                    <w:framePr w:hSpace="180" w:wrap="around" w:vAnchor="text" w:hAnchor="text" w:y="1"/>
                    <w:suppressOverlap/>
                    <w:rPr>
                      <w:rFonts w:asciiTheme="minorHAnsi" w:hAnsiTheme="minorHAnsi"/>
                      <w:sz w:val="22"/>
                      <w:szCs w:val="22"/>
                    </w:rPr>
                  </w:pPr>
                </w:p>
              </w:tc>
            </w:tr>
          </w:tbl>
          <w:p w:rsidR="005511A7" w:rsidRDefault="005511A7" w:rsidP="003C794F">
            <w:pPr>
              <w:rPr>
                <w:rFonts w:asciiTheme="minorHAnsi" w:hAnsiTheme="minorHAnsi"/>
                <w:b/>
                <w:bCs/>
                <w:sz w:val="22"/>
                <w:szCs w:val="22"/>
              </w:rPr>
            </w:pPr>
          </w:p>
        </w:tc>
      </w:tr>
    </w:tbl>
    <w:p w:rsidR="00684AE2" w:rsidRDefault="00684AE2" w:rsidP="0059762D">
      <w:pPr>
        <w:rPr>
          <w:rFonts w:asciiTheme="minorHAnsi" w:hAnsiTheme="minorHAnsi" w:cstheme="minorHAnsi"/>
          <w:i/>
          <w:sz w:val="22"/>
          <w:szCs w:val="22"/>
        </w:rPr>
      </w:pPr>
    </w:p>
    <w:p w:rsidR="00191060" w:rsidRPr="009C6419" w:rsidRDefault="00191060" w:rsidP="0059762D">
      <w:pPr>
        <w:rPr>
          <w:rFonts w:asciiTheme="minorHAnsi" w:hAnsiTheme="minorHAnsi" w:cstheme="minorHAnsi"/>
          <w:i/>
          <w:sz w:val="22"/>
          <w:szCs w:val="22"/>
        </w:rPr>
      </w:pPr>
      <w:r w:rsidRPr="009C6419">
        <w:rPr>
          <w:rFonts w:asciiTheme="minorHAnsi" w:hAnsiTheme="minorHAnsi" w:cstheme="minorHAnsi"/>
          <w:i/>
          <w:sz w:val="22"/>
          <w:szCs w:val="22"/>
        </w:rPr>
        <w:t xml:space="preserve">For waiver questions, email waiver staff:  </w:t>
      </w:r>
      <w:hyperlink r:id="rId20" w:history="1">
        <w:r w:rsidRPr="009C6419">
          <w:rPr>
            <w:rStyle w:val="Hyperlink"/>
            <w:rFonts w:asciiTheme="minorHAnsi" w:hAnsiTheme="minorHAnsi" w:cstheme="minorHAnsi"/>
            <w:i/>
            <w:color w:val="auto"/>
            <w:sz w:val="22"/>
            <w:szCs w:val="22"/>
          </w:rPr>
          <w:t>TXHealthcareTransformation@hhsc.state.tx.us</w:t>
        </w:r>
      </w:hyperlink>
      <w:r w:rsidRPr="009C6419">
        <w:rPr>
          <w:rFonts w:asciiTheme="minorHAnsi" w:hAnsiTheme="minorHAnsi" w:cstheme="minorHAnsi"/>
          <w:i/>
          <w:sz w:val="22"/>
          <w:szCs w:val="22"/>
        </w:rPr>
        <w:t xml:space="preserve">.  </w:t>
      </w:r>
    </w:p>
    <w:p w:rsidR="00191060" w:rsidRPr="009C6419" w:rsidRDefault="00191060">
      <w:pPr>
        <w:rPr>
          <w:rFonts w:asciiTheme="minorHAnsi" w:hAnsiTheme="minorHAnsi" w:cstheme="minorHAnsi"/>
          <w:i/>
          <w:sz w:val="22"/>
          <w:szCs w:val="22"/>
        </w:rPr>
      </w:pPr>
      <w:r w:rsidRPr="009C6419">
        <w:rPr>
          <w:rFonts w:asciiTheme="minorHAnsi" w:hAnsiTheme="minorHAnsi" w:cstheme="minorHAnsi"/>
          <w:i/>
          <w:sz w:val="22"/>
          <w:szCs w:val="22"/>
          <w:u w:val="single"/>
        </w:rPr>
        <w:t>Include “Anchor</w:t>
      </w:r>
      <w:r w:rsidR="00A60176">
        <w:rPr>
          <w:rFonts w:asciiTheme="minorHAnsi" w:hAnsiTheme="minorHAnsi" w:cstheme="minorHAnsi"/>
          <w:i/>
          <w:sz w:val="22"/>
          <w:szCs w:val="22"/>
          <w:u w:val="single"/>
        </w:rPr>
        <w:t xml:space="preserve"> (RHP#)</w:t>
      </w:r>
      <w:r w:rsidRPr="009C6419">
        <w:rPr>
          <w:rFonts w:asciiTheme="minorHAnsi" w:hAnsiTheme="minorHAnsi" w:cstheme="minorHAnsi"/>
          <w:i/>
          <w:sz w:val="22"/>
          <w:szCs w:val="22"/>
          <w:u w:val="single"/>
        </w:rPr>
        <w:t xml:space="preserve">:” followed by the subject in the subject line of your email so staff can identify your request. </w:t>
      </w:r>
    </w:p>
    <w:sectPr w:rsidR="00191060" w:rsidRPr="009C6419" w:rsidSect="00B04E11">
      <w:type w:val="continuous"/>
      <w:pgSz w:w="12240" w:h="15840"/>
      <w:pgMar w:top="36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4C" w:rsidRDefault="00506B4C">
      <w:r>
        <w:separator/>
      </w:r>
    </w:p>
  </w:endnote>
  <w:endnote w:type="continuationSeparator" w:id="0">
    <w:p w:rsidR="00506B4C" w:rsidRDefault="0050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413354"/>
      <w:docPartObj>
        <w:docPartGallery w:val="Page Numbers (Bottom of Page)"/>
        <w:docPartUnique/>
      </w:docPartObj>
    </w:sdtPr>
    <w:sdtEndPr>
      <w:rPr>
        <w:noProof/>
      </w:rPr>
    </w:sdtEndPr>
    <w:sdtContent>
      <w:p w:rsidR="0022302A" w:rsidRDefault="0022302A">
        <w:pPr>
          <w:pStyle w:val="Footer"/>
          <w:jc w:val="right"/>
        </w:pPr>
        <w:r>
          <w:fldChar w:fldCharType="begin"/>
        </w:r>
        <w:r>
          <w:instrText xml:space="preserve"> PAGE   \* MERGEFORMAT </w:instrText>
        </w:r>
        <w:r>
          <w:fldChar w:fldCharType="separate"/>
        </w:r>
        <w:r w:rsidR="00AA5268">
          <w:rPr>
            <w:noProof/>
          </w:rPr>
          <w:t>1</w:t>
        </w:r>
        <w:r>
          <w:rPr>
            <w:noProof/>
          </w:rPr>
          <w:fldChar w:fldCharType="end"/>
        </w:r>
      </w:p>
    </w:sdtContent>
  </w:sdt>
  <w:p w:rsidR="0022302A" w:rsidRDefault="00223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4C" w:rsidRDefault="00506B4C">
      <w:r>
        <w:separator/>
      </w:r>
    </w:p>
  </w:footnote>
  <w:footnote w:type="continuationSeparator" w:id="0">
    <w:p w:rsidR="00506B4C" w:rsidRDefault="00506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02A" w:rsidRPr="00B00C71" w:rsidRDefault="0022302A" w:rsidP="00B00C71">
    <w:pPr>
      <w:pStyle w:val="Header"/>
      <w:tabs>
        <w:tab w:val="clear" w:pos="8640"/>
        <w:tab w:val="right" w:pos="9900"/>
      </w:tabs>
      <w:rPr>
        <w:rFonts w:ascii="Calibri" w:hAnsi="Calibri"/>
        <w:sz w:val="32"/>
        <w:szCs w:val="32"/>
      </w:rPr>
    </w:pPr>
    <w:r w:rsidRPr="00B00C71">
      <w:rPr>
        <w:rFonts w:ascii="Calibri" w:hAnsi="Calibri"/>
        <w:b/>
        <w:sz w:val="32"/>
        <w:szCs w:val="32"/>
      </w:rPr>
      <w:t>Anchor Conference Call</w:t>
    </w:r>
    <w:r>
      <w:rPr>
        <w:rFonts w:ascii="Calibri" w:hAnsi="Calibri"/>
        <w:sz w:val="32"/>
        <w:szCs w:val="32"/>
      </w:rPr>
      <w:tab/>
    </w:r>
    <w:r>
      <w:rPr>
        <w:rFonts w:ascii="Calibri" w:hAnsi="Calibri"/>
        <w:sz w:val="32"/>
        <w:szCs w:val="32"/>
      </w:rPr>
      <w:tab/>
    </w:r>
    <w:r>
      <w:rPr>
        <w:rFonts w:ascii="Arial Black" w:hAnsi="Arial Black"/>
        <w:sz w:val="56"/>
        <w:szCs w:val="56"/>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3E6AAB2"/>
    <w:lvl w:ilvl="0">
      <w:start w:val="1"/>
      <w:numFmt w:val="bullet"/>
      <w:pStyle w:val="RHPBullet"/>
      <w:lvlText w:val=""/>
      <w:lvlJc w:val="left"/>
      <w:pPr>
        <w:tabs>
          <w:tab w:val="num" w:pos="720"/>
        </w:tabs>
        <w:ind w:left="720" w:hanging="360"/>
      </w:pPr>
      <w:rPr>
        <w:rFonts w:ascii="Symbol" w:hAnsi="Symbol" w:hint="default"/>
      </w:rPr>
    </w:lvl>
  </w:abstractNum>
  <w:abstractNum w:abstractNumId="1" w15:restartNumberingAfterBreak="0">
    <w:nsid w:val="0D801B68"/>
    <w:multiLevelType w:val="hybridMultilevel"/>
    <w:tmpl w:val="3D0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6392"/>
    <w:multiLevelType w:val="hybridMultilevel"/>
    <w:tmpl w:val="62D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327420"/>
    <w:multiLevelType w:val="hybridMultilevel"/>
    <w:tmpl w:val="D120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734C4"/>
    <w:multiLevelType w:val="hybridMultilevel"/>
    <w:tmpl w:val="08F05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25E43C4"/>
    <w:multiLevelType w:val="hybridMultilevel"/>
    <w:tmpl w:val="D07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764BF"/>
    <w:multiLevelType w:val="hybridMultilevel"/>
    <w:tmpl w:val="6EDC8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14AA3"/>
    <w:multiLevelType w:val="hybridMultilevel"/>
    <w:tmpl w:val="09FC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132EF"/>
    <w:multiLevelType w:val="hybridMultilevel"/>
    <w:tmpl w:val="E28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A13F4"/>
    <w:multiLevelType w:val="hybridMultilevel"/>
    <w:tmpl w:val="739C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83429C"/>
    <w:multiLevelType w:val="hybridMultilevel"/>
    <w:tmpl w:val="468CC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B52477A"/>
    <w:multiLevelType w:val="hybridMultilevel"/>
    <w:tmpl w:val="D0EE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433D2"/>
    <w:multiLevelType w:val="hybridMultilevel"/>
    <w:tmpl w:val="409AA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77943"/>
    <w:multiLevelType w:val="hybridMultilevel"/>
    <w:tmpl w:val="8C9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813AC"/>
    <w:multiLevelType w:val="hybridMultilevel"/>
    <w:tmpl w:val="ABD4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C4EA9"/>
    <w:multiLevelType w:val="hybridMultilevel"/>
    <w:tmpl w:val="BE7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A0F62"/>
    <w:multiLevelType w:val="hybridMultilevel"/>
    <w:tmpl w:val="4D76F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E539FC"/>
    <w:multiLevelType w:val="hybridMultilevel"/>
    <w:tmpl w:val="5D1693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3A690A03"/>
    <w:multiLevelType w:val="hybridMultilevel"/>
    <w:tmpl w:val="6E729E26"/>
    <w:lvl w:ilvl="0" w:tplc="94D4F048">
      <w:start w:val="1"/>
      <w:numFmt w:val="bullet"/>
      <w:lvlText w:val="•"/>
      <w:lvlJc w:val="left"/>
      <w:pPr>
        <w:tabs>
          <w:tab w:val="num" w:pos="720"/>
        </w:tabs>
        <w:ind w:left="720" w:hanging="360"/>
      </w:pPr>
      <w:rPr>
        <w:rFonts w:ascii="Times New Roman" w:hAnsi="Times New Roman" w:hint="default"/>
      </w:rPr>
    </w:lvl>
    <w:lvl w:ilvl="1" w:tplc="93B4F190" w:tentative="1">
      <w:start w:val="1"/>
      <w:numFmt w:val="bullet"/>
      <w:lvlText w:val="•"/>
      <w:lvlJc w:val="left"/>
      <w:pPr>
        <w:tabs>
          <w:tab w:val="num" w:pos="1440"/>
        </w:tabs>
        <w:ind w:left="1440" w:hanging="360"/>
      </w:pPr>
      <w:rPr>
        <w:rFonts w:ascii="Times New Roman" w:hAnsi="Times New Roman" w:hint="default"/>
      </w:rPr>
    </w:lvl>
    <w:lvl w:ilvl="2" w:tplc="CA14FF62" w:tentative="1">
      <w:start w:val="1"/>
      <w:numFmt w:val="bullet"/>
      <w:lvlText w:val="•"/>
      <w:lvlJc w:val="left"/>
      <w:pPr>
        <w:tabs>
          <w:tab w:val="num" w:pos="2160"/>
        </w:tabs>
        <w:ind w:left="2160" w:hanging="360"/>
      </w:pPr>
      <w:rPr>
        <w:rFonts w:ascii="Times New Roman" w:hAnsi="Times New Roman" w:hint="default"/>
      </w:rPr>
    </w:lvl>
    <w:lvl w:ilvl="3" w:tplc="0C3E1654" w:tentative="1">
      <w:start w:val="1"/>
      <w:numFmt w:val="bullet"/>
      <w:lvlText w:val="•"/>
      <w:lvlJc w:val="left"/>
      <w:pPr>
        <w:tabs>
          <w:tab w:val="num" w:pos="2880"/>
        </w:tabs>
        <w:ind w:left="2880" w:hanging="360"/>
      </w:pPr>
      <w:rPr>
        <w:rFonts w:ascii="Times New Roman" w:hAnsi="Times New Roman" w:hint="default"/>
      </w:rPr>
    </w:lvl>
    <w:lvl w:ilvl="4" w:tplc="E5F807CE" w:tentative="1">
      <w:start w:val="1"/>
      <w:numFmt w:val="bullet"/>
      <w:lvlText w:val="•"/>
      <w:lvlJc w:val="left"/>
      <w:pPr>
        <w:tabs>
          <w:tab w:val="num" w:pos="3600"/>
        </w:tabs>
        <w:ind w:left="3600" w:hanging="360"/>
      </w:pPr>
      <w:rPr>
        <w:rFonts w:ascii="Times New Roman" w:hAnsi="Times New Roman" w:hint="default"/>
      </w:rPr>
    </w:lvl>
    <w:lvl w:ilvl="5" w:tplc="CEBC8512" w:tentative="1">
      <w:start w:val="1"/>
      <w:numFmt w:val="bullet"/>
      <w:lvlText w:val="•"/>
      <w:lvlJc w:val="left"/>
      <w:pPr>
        <w:tabs>
          <w:tab w:val="num" w:pos="4320"/>
        </w:tabs>
        <w:ind w:left="4320" w:hanging="360"/>
      </w:pPr>
      <w:rPr>
        <w:rFonts w:ascii="Times New Roman" w:hAnsi="Times New Roman" w:hint="default"/>
      </w:rPr>
    </w:lvl>
    <w:lvl w:ilvl="6" w:tplc="93DCF800" w:tentative="1">
      <w:start w:val="1"/>
      <w:numFmt w:val="bullet"/>
      <w:lvlText w:val="•"/>
      <w:lvlJc w:val="left"/>
      <w:pPr>
        <w:tabs>
          <w:tab w:val="num" w:pos="5040"/>
        </w:tabs>
        <w:ind w:left="5040" w:hanging="360"/>
      </w:pPr>
      <w:rPr>
        <w:rFonts w:ascii="Times New Roman" w:hAnsi="Times New Roman" w:hint="default"/>
      </w:rPr>
    </w:lvl>
    <w:lvl w:ilvl="7" w:tplc="B51445E4" w:tentative="1">
      <w:start w:val="1"/>
      <w:numFmt w:val="bullet"/>
      <w:lvlText w:val="•"/>
      <w:lvlJc w:val="left"/>
      <w:pPr>
        <w:tabs>
          <w:tab w:val="num" w:pos="5760"/>
        </w:tabs>
        <w:ind w:left="5760" w:hanging="360"/>
      </w:pPr>
      <w:rPr>
        <w:rFonts w:ascii="Times New Roman" w:hAnsi="Times New Roman" w:hint="default"/>
      </w:rPr>
    </w:lvl>
    <w:lvl w:ilvl="8" w:tplc="BD1A127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A837CBA"/>
    <w:multiLevelType w:val="multilevel"/>
    <w:tmpl w:val="905EE3D2"/>
    <w:lvl w:ilvl="0">
      <w:start w:val="1"/>
      <w:numFmt w:val="bullet"/>
      <w:pStyle w:val="ListBullet2"/>
      <w:lvlText w:val="o"/>
      <w:lvlJc w:val="left"/>
      <w:pPr>
        <w:tabs>
          <w:tab w:val="num" w:pos="1440"/>
        </w:tabs>
        <w:ind w:left="1440" w:hanging="360"/>
      </w:pPr>
      <w:rPr>
        <w:rFonts w:ascii="Courier New" w:hAnsi="Courier New" w:hint="default"/>
        <w:color w:val="auto"/>
        <w:sz w:val="18"/>
      </w:rPr>
    </w:lvl>
    <w:lvl w:ilvl="1">
      <w:start w:val="1"/>
      <w:numFmt w:val="bullet"/>
      <w:lvlText w:val=""/>
      <w:lvlJc w:val="left"/>
      <w:pPr>
        <w:tabs>
          <w:tab w:val="num" w:pos="2115"/>
        </w:tabs>
        <w:ind w:left="2115" w:hanging="360"/>
      </w:pPr>
      <w:rPr>
        <w:rFonts w:ascii="Wingdings 2" w:hAnsi="Wingdings 2" w:hint="default"/>
        <w:color w:val="auto"/>
        <w:sz w:val="16"/>
      </w:rPr>
    </w:lvl>
    <w:lvl w:ilvl="2">
      <w:start w:val="1"/>
      <w:numFmt w:val="decimal"/>
      <w:lvlText w:val="%3."/>
      <w:lvlJc w:val="left"/>
      <w:pPr>
        <w:tabs>
          <w:tab w:val="num" w:pos="2835"/>
        </w:tabs>
        <w:ind w:left="2835" w:hanging="360"/>
      </w:pPr>
      <w:rPr>
        <w:rFonts w:cs="Times New Roman"/>
      </w:rPr>
    </w:lvl>
    <w:lvl w:ilvl="3">
      <w:start w:val="1"/>
      <w:numFmt w:val="decimal"/>
      <w:lvlText w:val="%4."/>
      <w:lvlJc w:val="left"/>
      <w:pPr>
        <w:tabs>
          <w:tab w:val="num" w:pos="3555"/>
        </w:tabs>
        <w:ind w:left="3555" w:hanging="360"/>
      </w:pPr>
      <w:rPr>
        <w:rFonts w:cs="Times New Roman"/>
      </w:rPr>
    </w:lvl>
    <w:lvl w:ilvl="4">
      <w:start w:val="1"/>
      <w:numFmt w:val="decimal"/>
      <w:lvlText w:val="%5."/>
      <w:lvlJc w:val="left"/>
      <w:pPr>
        <w:tabs>
          <w:tab w:val="num" w:pos="4275"/>
        </w:tabs>
        <w:ind w:left="4275" w:hanging="360"/>
      </w:pPr>
      <w:rPr>
        <w:rFonts w:cs="Times New Roman"/>
      </w:rPr>
    </w:lvl>
    <w:lvl w:ilvl="5">
      <w:start w:val="1"/>
      <w:numFmt w:val="decimal"/>
      <w:lvlText w:val="%6."/>
      <w:lvlJc w:val="left"/>
      <w:pPr>
        <w:tabs>
          <w:tab w:val="num" w:pos="4995"/>
        </w:tabs>
        <w:ind w:left="4995" w:hanging="360"/>
      </w:pPr>
      <w:rPr>
        <w:rFonts w:cs="Times New Roman"/>
      </w:rPr>
    </w:lvl>
    <w:lvl w:ilvl="6">
      <w:start w:val="1"/>
      <w:numFmt w:val="decimal"/>
      <w:lvlText w:val="%7."/>
      <w:lvlJc w:val="left"/>
      <w:pPr>
        <w:tabs>
          <w:tab w:val="num" w:pos="5715"/>
        </w:tabs>
        <w:ind w:left="5715" w:hanging="360"/>
      </w:pPr>
      <w:rPr>
        <w:rFonts w:cs="Times New Roman"/>
      </w:rPr>
    </w:lvl>
    <w:lvl w:ilvl="7">
      <w:start w:val="1"/>
      <w:numFmt w:val="decimal"/>
      <w:lvlText w:val="%8."/>
      <w:lvlJc w:val="left"/>
      <w:pPr>
        <w:tabs>
          <w:tab w:val="num" w:pos="6435"/>
        </w:tabs>
        <w:ind w:left="6435" w:hanging="360"/>
      </w:pPr>
      <w:rPr>
        <w:rFonts w:cs="Times New Roman"/>
      </w:rPr>
    </w:lvl>
    <w:lvl w:ilvl="8">
      <w:start w:val="1"/>
      <w:numFmt w:val="decimal"/>
      <w:lvlText w:val="%9."/>
      <w:lvlJc w:val="left"/>
      <w:pPr>
        <w:tabs>
          <w:tab w:val="num" w:pos="7155"/>
        </w:tabs>
        <w:ind w:left="7155" w:hanging="360"/>
      </w:pPr>
      <w:rPr>
        <w:rFonts w:cs="Times New Roman"/>
      </w:rPr>
    </w:lvl>
  </w:abstractNum>
  <w:abstractNum w:abstractNumId="20" w15:restartNumberingAfterBreak="0">
    <w:nsid w:val="3AB16AC8"/>
    <w:multiLevelType w:val="hybridMultilevel"/>
    <w:tmpl w:val="717E4E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3C5663EF"/>
    <w:multiLevelType w:val="hybridMultilevel"/>
    <w:tmpl w:val="3E222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C956228"/>
    <w:multiLevelType w:val="hybridMultilevel"/>
    <w:tmpl w:val="B7C8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C0BDC"/>
    <w:multiLevelType w:val="hybridMultilevel"/>
    <w:tmpl w:val="30AEE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35442"/>
    <w:multiLevelType w:val="multilevel"/>
    <w:tmpl w:val="578C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EE3F82"/>
    <w:multiLevelType w:val="hybridMultilevel"/>
    <w:tmpl w:val="3720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23FCF"/>
    <w:multiLevelType w:val="hybridMultilevel"/>
    <w:tmpl w:val="64CA19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4FE41D9D"/>
    <w:multiLevelType w:val="hybridMultilevel"/>
    <w:tmpl w:val="483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C585A"/>
    <w:multiLevelType w:val="hybridMultilevel"/>
    <w:tmpl w:val="5FE68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92333"/>
    <w:multiLevelType w:val="hybridMultilevel"/>
    <w:tmpl w:val="83C2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C110C"/>
    <w:multiLevelType w:val="hybridMultilevel"/>
    <w:tmpl w:val="A56E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4236C"/>
    <w:multiLevelType w:val="hybridMultilevel"/>
    <w:tmpl w:val="2EA0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C14C1"/>
    <w:multiLevelType w:val="hybridMultilevel"/>
    <w:tmpl w:val="876E06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CA96EBD"/>
    <w:multiLevelType w:val="hybridMultilevel"/>
    <w:tmpl w:val="1152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11061"/>
    <w:multiLevelType w:val="hybridMultilevel"/>
    <w:tmpl w:val="FF46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756AA6"/>
    <w:multiLevelType w:val="hybridMultilevel"/>
    <w:tmpl w:val="592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44F4D"/>
    <w:multiLevelType w:val="multilevel"/>
    <w:tmpl w:val="5B3680E6"/>
    <w:styleLink w:val="CurrentList1"/>
    <w:lvl w:ilvl="0">
      <w:start w:val="1"/>
      <w:numFmt w:val="bullet"/>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1035"/>
        </w:tabs>
        <w:ind w:left="1035" w:hanging="360"/>
      </w:pPr>
      <w:rPr>
        <w:rFonts w:ascii="Wingdings 2" w:hAnsi="Wingdings 2" w:hint="default"/>
        <w:color w:val="auto"/>
        <w:sz w:val="16"/>
      </w:rPr>
    </w:lvl>
    <w:lvl w:ilvl="2">
      <w:start w:val="1"/>
      <w:numFmt w:val="decimal"/>
      <w:lvlText w:val="%3."/>
      <w:lvlJc w:val="left"/>
      <w:pPr>
        <w:tabs>
          <w:tab w:val="num" w:pos="1755"/>
        </w:tabs>
        <w:ind w:left="1755" w:hanging="360"/>
      </w:pPr>
      <w:rPr>
        <w:rFonts w:cs="Times New Roman"/>
      </w:rPr>
    </w:lvl>
    <w:lvl w:ilvl="3">
      <w:start w:val="1"/>
      <w:numFmt w:val="decimal"/>
      <w:lvlText w:val="%4."/>
      <w:lvlJc w:val="left"/>
      <w:pPr>
        <w:tabs>
          <w:tab w:val="num" w:pos="2475"/>
        </w:tabs>
        <w:ind w:left="2475" w:hanging="360"/>
      </w:pPr>
      <w:rPr>
        <w:rFonts w:cs="Times New Roman"/>
      </w:rPr>
    </w:lvl>
    <w:lvl w:ilvl="4">
      <w:start w:val="1"/>
      <w:numFmt w:val="decimal"/>
      <w:lvlText w:val="%5."/>
      <w:lvlJc w:val="left"/>
      <w:pPr>
        <w:tabs>
          <w:tab w:val="num" w:pos="3195"/>
        </w:tabs>
        <w:ind w:left="3195" w:hanging="360"/>
      </w:pPr>
      <w:rPr>
        <w:rFonts w:cs="Times New Roman"/>
      </w:rPr>
    </w:lvl>
    <w:lvl w:ilvl="5">
      <w:start w:val="1"/>
      <w:numFmt w:val="decimal"/>
      <w:lvlText w:val="%6."/>
      <w:lvlJc w:val="left"/>
      <w:pPr>
        <w:tabs>
          <w:tab w:val="num" w:pos="3915"/>
        </w:tabs>
        <w:ind w:left="3915" w:hanging="360"/>
      </w:pPr>
      <w:rPr>
        <w:rFonts w:cs="Times New Roman"/>
      </w:rPr>
    </w:lvl>
    <w:lvl w:ilvl="6">
      <w:start w:val="1"/>
      <w:numFmt w:val="decimal"/>
      <w:lvlText w:val="%7."/>
      <w:lvlJc w:val="left"/>
      <w:pPr>
        <w:tabs>
          <w:tab w:val="num" w:pos="4635"/>
        </w:tabs>
        <w:ind w:left="4635" w:hanging="360"/>
      </w:pPr>
      <w:rPr>
        <w:rFonts w:cs="Times New Roman"/>
      </w:rPr>
    </w:lvl>
    <w:lvl w:ilvl="7">
      <w:start w:val="1"/>
      <w:numFmt w:val="decimal"/>
      <w:lvlText w:val="%8."/>
      <w:lvlJc w:val="left"/>
      <w:pPr>
        <w:tabs>
          <w:tab w:val="num" w:pos="5355"/>
        </w:tabs>
        <w:ind w:left="5355" w:hanging="360"/>
      </w:pPr>
      <w:rPr>
        <w:rFonts w:cs="Times New Roman"/>
      </w:rPr>
    </w:lvl>
    <w:lvl w:ilvl="8">
      <w:start w:val="1"/>
      <w:numFmt w:val="decimal"/>
      <w:lvlText w:val="%9."/>
      <w:lvlJc w:val="left"/>
      <w:pPr>
        <w:tabs>
          <w:tab w:val="num" w:pos="6075"/>
        </w:tabs>
        <w:ind w:left="6075" w:hanging="360"/>
      </w:pPr>
      <w:rPr>
        <w:rFonts w:cs="Times New Roman"/>
      </w:rPr>
    </w:lvl>
  </w:abstractNum>
  <w:abstractNum w:abstractNumId="37" w15:restartNumberingAfterBreak="0">
    <w:nsid w:val="7A666411"/>
    <w:multiLevelType w:val="hybridMultilevel"/>
    <w:tmpl w:val="81CE4BBC"/>
    <w:lvl w:ilvl="0" w:tplc="4AE6DA7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2C1FEE"/>
    <w:multiLevelType w:val="hybridMultilevel"/>
    <w:tmpl w:val="52B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27F29"/>
    <w:multiLevelType w:val="hybridMultilevel"/>
    <w:tmpl w:val="442CA7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0" w15:restartNumberingAfterBreak="0">
    <w:nsid w:val="7D975C0E"/>
    <w:multiLevelType w:val="hybridMultilevel"/>
    <w:tmpl w:val="8CC04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DC13A71"/>
    <w:multiLevelType w:val="hybridMultilevel"/>
    <w:tmpl w:val="6D1E9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E2C2F3B"/>
    <w:multiLevelType w:val="hybridMultilevel"/>
    <w:tmpl w:val="7B7C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E931BEC"/>
    <w:multiLevelType w:val="hybridMultilevel"/>
    <w:tmpl w:val="4EB8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9"/>
  </w:num>
  <w:num w:numId="4">
    <w:abstractNumId w:val="3"/>
  </w:num>
  <w:num w:numId="5">
    <w:abstractNumId w:val="11"/>
  </w:num>
  <w:num w:numId="6">
    <w:abstractNumId w:val="30"/>
  </w:num>
  <w:num w:numId="7">
    <w:abstractNumId w:val="4"/>
  </w:num>
  <w:num w:numId="8">
    <w:abstractNumId w:val="10"/>
  </w:num>
  <w:num w:numId="9">
    <w:abstractNumId w:val="38"/>
  </w:num>
  <w:num w:numId="10">
    <w:abstractNumId w:val="39"/>
  </w:num>
  <w:num w:numId="11">
    <w:abstractNumId w:val="24"/>
  </w:num>
  <w:num w:numId="12">
    <w:abstractNumId w:val="1"/>
  </w:num>
  <w:num w:numId="13">
    <w:abstractNumId w:val="13"/>
  </w:num>
  <w:num w:numId="14">
    <w:abstractNumId w:val="6"/>
  </w:num>
  <w:num w:numId="15">
    <w:abstractNumId w:val="20"/>
  </w:num>
  <w:num w:numId="16">
    <w:abstractNumId w:val="17"/>
  </w:num>
  <w:num w:numId="17">
    <w:abstractNumId w:val="22"/>
  </w:num>
  <w:num w:numId="18">
    <w:abstractNumId w:val="34"/>
  </w:num>
  <w:num w:numId="19">
    <w:abstractNumId w:val="7"/>
  </w:num>
  <w:num w:numId="20">
    <w:abstractNumId w:val="33"/>
  </w:num>
  <w:num w:numId="21">
    <w:abstractNumId w:val="43"/>
  </w:num>
  <w:num w:numId="22">
    <w:abstractNumId w:val="3"/>
  </w:num>
  <w:num w:numId="23">
    <w:abstractNumId w:val="18"/>
  </w:num>
  <w:num w:numId="24">
    <w:abstractNumId w:val="40"/>
  </w:num>
  <w:num w:numId="25">
    <w:abstractNumId w:val="31"/>
  </w:num>
  <w:num w:numId="26">
    <w:abstractNumId w:val="14"/>
  </w:num>
  <w:num w:numId="27">
    <w:abstractNumId w:val="35"/>
  </w:num>
  <w:num w:numId="28">
    <w:abstractNumId w:val="32"/>
  </w:num>
  <w:num w:numId="29">
    <w:abstractNumId w:val="2"/>
  </w:num>
  <w:num w:numId="30">
    <w:abstractNumId w:val="8"/>
  </w:num>
  <w:num w:numId="31">
    <w:abstractNumId w:val="12"/>
  </w:num>
  <w:num w:numId="32">
    <w:abstractNumId w:val="16"/>
  </w:num>
  <w:num w:numId="33">
    <w:abstractNumId w:val="42"/>
  </w:num>
  <w:num w:numId="34">
    <w:abstractNumId w:val="9"/>
  </w:num>
  <w:num w:numId="35">
    <w:abstractNumId w:val="28"/>
  </w:num>
  <w:num w:numId="36">
    <w:abstractNumId w:val="25"/>
  </w:num>
  <w:num w:numId="37">
    <w:abstractNumId w:val="27"/>
  </w:num>
  <w:num w:numId="38">
    <w:abstractNumId w:val="23"/>
  </w:num>
  <w:num w:numId="39">
    <w:abstractNumId w:val="29"/>
  </w:num>
  <w:num w:numId="40">
    <w:abstractNumId w:val="5"/>
  </w:num>
  <w:num w:numId="41">
    <w:abstractNumId w:val="41"/>
  </w:num>
  <w:num w:numId="42">
    <w:abstractNumId w:val="26"/>
  </w:num>
  <w:num w:numId="43">
    <w:abstractNumId w:val="21"/>
  </w:num>
  <w:num w:numId="44">
    <w:abstractNumId w:val="37"/>
  </w:num>
  <w:num w:numId="4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83"/>
    <w:rsid w:val="000014BE"/>
    <w:rsid w:val="00001B89"/>
    <w:rsid w:val="00002038"/>
    <w:rsid w:val="000040A6"/>
    <w:rsid w:val="000060E3"/>
    <w:rsid w:val="000061CC"/>
    <w:rsid w:val="0000658A"/>
    <w:rsid w:val="00006C76"/>
    <w:rsid w:val="00011761"/>
    <w:rsid w:val="000126BA"/>
    <w:rsid w:val="0001270A"/>
    <w:rsid w:val="000142AA"/>
    <w:rsid w:val="00014A96"/>
    <w:rsid w:val="00015182"/>
    <w:rsid w:val="000153FC"/>
    <w:rsid w:val="00016757"/>
    <w:rsid w:val="00017151"/>
    <w:rsid w:val="000204C1"/>
    <w:rsid w:val="00020EC9"/>
    <w:rsid w:val="00021251"/>
    <w:rsid w:val="00021A4A"/>
    <w:rsid w:val="00021E43"/>
    <w:rsid w:val="00021EE8"/>
    <w:rsid w:val="00022991"/>
    <w:rsid w:val="00022F41"/>
    <w:rsid w:val="0002305D"/>
    <w:rsid w:val="000231CB"/>
    <w:rsid w:val="00023B82"/>
    <w:rsid w:val="00024145"/>
    <w:rsid w:val="000272ED"/>
    <w:rsid w:val="00027302"/>
    <w:rsid w:val="00027345"/>
    <w:rsid w:val="000301A8"/>
    <w:rsid w:val="00030375"/>
    <w:rsid w:val="000304AB"/>
    <w:rsid w:val="000317F5"/>
    <w:rsid w:val="00032865"/>
    <w:rsid w:val="00032EF4"/>
    <w:rsid w:val="00033B22"/>
    <w:rsid w:val="0003441F"/>
    <w:rsid w:val="00034540"/>
    <w:rsid w:val="0003494D"/>
    <w:rsid w:val="0003600A"/>
    <w:rsid w:val="000377CD"/>
    <w:rsid w:val="000425C0"/>
    <w:rsid w:val="000440DA"/>
    <w:rsid w:val="0004464B"/>
    <w:rsid w:val="00044836"/>
    <w:rsid w:val="000454A6"/>
    <w:rsid w:val="00046130"/>
    <w:rsid w:val="0004614A"/>
    <w:rsid w:val="0004647B"/>
    <w:rsid w:val="00046583"/>
    <w:rsid w:val="000465A2"/>
    <w:rsid w:val="00046644"/>
    <w:rsid w:val="000520F7"/>
    <w:rsid w:val="0005329D"/>
    <w:rsid w:val="00053B83"/>
    <w:rsid w:val="00054617"/>
    <w:rsid w:val="00055D18"/>
    <w:rsid w:val="00055E65"/>
    <w:rsid w:val="000565E2"/>
    <w:rsid w:val="00056D71"/>
    <w:rsid w:val="0005755A"/>
    <w:rsid w:val="00060CE0"/>
    <w:rsid w:val="0006201E"/>
    <w:rsid w:val="00062FB1"/>
    <w:rsid w:val="00063AA1"/>
    <w:rsid w:val="00065CC4"/>
    <w:rsid w:val="0006722B"/>
    <w:rsid w:val="00067A5D"/>
    <w:rsid w:val="00067B00"/>
    <w:rsid w:val="00070FA7"/>
    <w:rsid w:val="00073EDC"/>
    <w:rsid w:val="00074CBD"/>
    <w:rsid w:val="00074F66"/>
    <w:rsid w:val="000753A3"/>
    <w:rsid w:val="00077CD9"/>
    <w:rsid w:val="00080D5F"/>
    <w:rsid w:val="00082E78"/>
    <w:rsid w:val="000838F4"/>
    <w:rsid w:val="000845CD"/>
    <w:rsid w:val="0008542D"/>
    <w:rsid w:val="0009109D"/>
    <w:rsid w:val="0009302A"/>
    <w:rsid w:val="00093048"/>
    <w:rsid w:val="0009494E"/>
    <w:rsid w:val="000A005B"/>
    <w:rsid w:val="000A324B"/>
    <w:rsid w:val="000A47B9"/>
    <w:rsid w:val="000A4948"/>
    <w:rsid w:val="000A7D69"/>
    <w:rsid w:val="000B0EF1"/>
    <w:rsid w:val="000B277F"/>
    <w:rsid w:val="000B2E67"/>
    <w:rsid w:val="000B4DF7"/>
    <w:rsid w:val="000B5BB7"/>
    <w:rsid w:val="000B5DD0"/>
    <w:rsid w:val="000B6A99"/>
    <w:rsid w:val="000B725D"/>
    <w:rsid w:val="000B7D8C"/>
    <w:rsid w:val="000B7E80"/>
    <w:rsid w:val="000C4C5C"/>
    <w:rsid w:val="000C6052"/>
    <w:rsid w:val="000C6549"/>
    <w:rsid w:val="000C685E"/>
    <w:rsid w:val="000C6AF9"/>
    <w:rsid w:val="000C776B"/>
    <w:rsid w:val="000C7A46"/>
    <w:rsid w:val="000D006A"/>
    <w:rsid w:val="000D271E"/>
    <w:rsid w:val="000D40FC"/>
    <w:rsid w:val="000D77C8"/>
    <w:rsid w:val="000E0E18"/>
    <w:rsid w:val="000E180D"/>
    <w:rsid w:val="000E1B02"/>
    <w:rsid w:val="000E2E21"/>
    <w:rsid w:val="000E4D89"/>
    <w:rsid w:val="000E7DB2"/>
    <w:rsid w:val="000F0292"/>
    <w:rsid w:val="000F0964"/>
    <w:rsid w:val="000F497D"/>
    <w:rsid w:val="000F520D"/>
    <w:rsid w:val="000F5DA4"/>
    <w:rsid w:val="000F63F1"/>
    <w:rsid w:val="000F642B"/>
    <w:rsid w:val="00100BE3"/>
    <w:rsid w:val="0010185F"/>
    <w:rsid w:val="00101FC7"/>
    <w:rsid w:val="0010530D"/>
    <w:rsid w:val="00107A99"/>
    <w:rsid w:val="00112AF5"/>
    <w:rsid w:val="0011460B"/>
    <w:rsid w:val="00114CF3"/>
    <w:rsid w:val="00115243"/>
    <w:rsid w:val="00115D3A"/>
    <w:rsid w:val="0011680C"/>
    <w:rsid w:val="0012478C"/>
    <w:rsid w:val="0012502E"/>
    <w:rsid w:val="0012533B"/>
    <w:rsid w:val="00125CD1"/>
    <w:rsid w:val="00125D67"/>
    <w:rsid w:val="0012664D"/>
    <w:rsid w:val="00130010"/>
    <w:rsid w:val="001319C8"/>
    <w:rsid w:val="00132013"/>
    <w:rsid w:val="00134532"/>
    <w:rsid w:val="00134BAB"/>
    <w:rsid w:val="00134F92"/>
    <w:rsid w:val="00135CA6"/>
    <w:rsid w:val="0014437D"/>
    <w:rsid w:val="001451E9"/>
    <w:rsid w:val="0014558F"/>
    <w:rsid w:val="00145C7E"/>
    <w:rsid w:val="00146508"/>
    <w:rsid w:val="001466D9"/>
    <w:rsid w:val="00146C6F"/>
    <w:rsid w:val="0014723C"/>
    <w:rsid w:val="001502B6"/>
    <w:rsid w:val="00151F44"/>
    <w:rsid w:val="00153BC5"/>
    <w:rsid w:val="00154064"/>
    <w:rsid w:val="00155D49"/>
    <w:rsid w:val="00155E1D"/>
    <w:rsid w:val="00157B5E"/>
    <w:rsid w:val="001628B5"/>
    <w:rsid w:val="00162AE0"/>
    <w:rsid w:val="001664F6"/>
    <w:rsid w:val="00167332"/>
    <w:rsid w:val="00170772"/>
    <w:rsid w:val="00170D0C"/>
    <w:rsid w:val="00171C6F"/>
    <w:rsid w:val="0017244A"/>
    <w:rsid w:val="001726DC"/>
    <w:rsid w:val="001746D2"/>
    <w:rsid w:val="00174FD4"/>
    <w:rsid w:val="00176305"/>
    <w:rsid w:val="00176BBA"/>
    <w:rsid w:val="00177EBD"/>
    <w:rsid w:val="0018081E"/>
    <w:rsid w:val="001809BB"/>
    <w:rsid w:val="00180EBC"/>
    <w:rsid w:val="00182B57"/>
    <w:rsid w:val="00183537"/>
    <w:rsid w:val="00183E24"/>
    <w:rsid w:val="001851A0"/>
    <w:rsid w:val="001851BA"/>
    <w:rsid w:val="00185CD0"/>
    <w:rsid w:val="00190700"/>
    <w:rsid w:val="00191060"/>
    <w:rsid w:val="00191387"/>
    <w:rsid w:val="00191A03"/>
    <w:rsid w:val="00191B3A"/>
    <w:rsid w:val="00192BF2"/>
    <w:rsid w:val="00192D01"/>
    <w:rsid w:val="00194118"/>
    <w:rsid w:val="00194D4D"/>
    <w:rsid w:val="00196742"/>
    <w:rsid w:val="00196FB6"/>
    <w:rsid w:val="00197A5C"/>
    <w:rsid w:val="00197FA5"/>
    <w:rsid w:val="001A15D6"/>
    <w:rsid w:val="001A39D2"/>
    <w:rsid w:val="001B12F6"/>
    <w:rsid w:val="001B1790"/>
    <w:rsid w:val="001B2FC9"/>
    <w:rsid w:val="001B305C"/>
    <w:rsid w:val="001B4AFB"/>
    <w:rsid w:val="001B6604"/>
    <w:rsid w:val="001C04FB"/>
    <w:rsid w:val="001C162F"/>
    <w:rsid w:val="001C1F50"/>
    <w:rsid w:val="001C40E3"/>
    <w:rsid w:val="001C64E0"/>
    <w:rsid w:val="001C68B9"/>
    <w:rsid w:val="001C6CB0"/>
    <w:rsid w:val="001D1A00"/>
    <w:rsid w:val="001D4022"/>
    <w:rsid w:val="001E04A0"/>
    <w:rsid w:val="001E0B94"/>
    <w:rsid w:val="001E267D"/>
    <w:rsid w:val="001E4141"/>
    <w:rsid w:val="001E538A"/>
    <w:rsid w:val="001F1187"/>
    <w:rsid w:val="001F1F8B"/>
    <w:rsid w:val="001F2678"/>
    <w:rsid w:val="001F27AD"/>
    <w:rsid w:val="001F2E68"/>
    <w:rsid w:val="001F2FE9"/>
    <w:rsid w:val="001F7A0C"/>
    <w:rsid w:val="001F7E7A"/>
    <w:rsid w:val="002009F0"/>
    <w:rsid w:val="002014E0"/>
    <w:rsid w:val="00201BE1"/>
    <w:rsid w:val="00202A0F"/>
    <w:rsid w:val="00202B6E"/>
    <w:rsid w:val="00203D0B"/>
    <w:rsid w:val="002066CB"/>
    <w:rsid w:val="00206751"/>
    <w:rsid w:val="00207651"/>
    <w:rsid w:val="002112B2"/>
    <w:rsid w:val="00211FB1"/>
    <w:rsid w:val="00212D19"/>
    <w:rsid w:val="00212EA8"/>
    <w:rsid w:val="00213F86"/>
    <w:rsid w:val="00215013"/>
    <w:rsid w:val="00215301"/>
    <w:rsid w:val="00215FB1"/>
    <w:rsid w:val="00216D9E"/>
    <w:rsid w:val="0022226E"/>
    <w:rsid w:val="00222754"/>
    <w:rsid w:val="00222C26"/>
    <w:rsid w:val="0022302A"/>
    <w:rsid w:val="0022329C"/>
    <w:rsid w:val="002234C6"/>
    <w:rsid w:val="00226DEB"/>
    <w:rsid w:val="00227C02"/>
    <w:rsid w:val="00227F1D"/>
    <w:rsid w:val="0023015A"/>
    <w:rsid w:val="0023041C"/>
    <w:rsid w:val="00232083"/>
    <w:rsid w:val="002326CC"/>
    <w:rsid w:val="00232B54"/>
    <w:rsid w:val="00233F64"/>
    <w:rsid w:val="0023418D"/>
    <w:rsid w:val="00236BE0"/>
    <w:rsid w:val="00237906"/>
    <w:rsid w:val="0024185C"/>
    <w:rsid w:val="00242799"/>
    <w:rsid w:val="002445F8"/>
    <w:rsid w:val="002449CD"/>
    <w:rsid w:val="002462C9"/>
    <w:rsid w:val="0024774A"/>
    <w:rsid w:val="00250195"/>
    <w:rsid w:val="00252319"/>
    <w:rsid w:val="00256E23"/>
    <w:rsid w:val="0025763A"/>
    <w:rsid w:val="00260C61"/>
    <w:rsid w:val="00261902"/>
    <w:rsid w:val="0026260A"/>
    <w:rsid w:val="00263817"/>
    <w:rsid w:val="00263FCF"/>
    <w:rsid w:val="00266B2C"/>
    <w:rsid w:val="00267CDF"/>
    <w:rsid w:val="002700D1"/>
    <w:rsid w:val="00270C04"/>
    <w:rsid w:val="00271B48"/>
    <w:rsid w:val="00273568"/>
    <w:rsid w:val="002742E4"/>
    <w:rsid w:val="00274FFF"/>
    <w:rsid w:val="0027620D"/>
    <w:rsid w:val="00277D0D"/>
    <w:rsid w:val="00277F15"/>
    <w:rsid w:val="00282343"/>
    <w:rsid w:val="00282D1E"/>
    <w:rsid w:val="0028333A"/>
    <w:rsid w:val="002836FC"/>
    <w:rsid w:val="002858D7"/>
    <w:rsid w:val="00285CC4"/>
    <w:rsid w:val="00286DAC"/>
    <w:rsid w:val="002939E4"/>
    <w:rsid w:val="002942C9"/>
    <w:rsid w:val="0029453B"/>
    <w:rsid w:val="00294C8C"/>
    <w:rsid w:val="00295083"/>
    <w:rsid w:val="0029521D"/>
    <w:rsid w:val="00295650"/>
    <w:rsid w:val="002966DB"/>
    <w:rsid w:val="002A0123"/>
    <w:rsid w:val="002A0EBB"/>
    <w:rsid w:val="002A5B4E"/>
    <w:rsid w:val="002A6C2A"/>
    <w:rsid w:val="002A76F2"/>
    <w:rsid w:val="002A7D1C"/>
    <w:rsid w:val="002B2376"/>
    <w:rsid w:val="002B323B"/>
    <w:rsid w:val="002B3BE5"/>
    <w:rsid w:val="002B4BC3"/>
    <w:rsid w:val="002B4EEF"/>
    <w:rsid w:val="002B562F"/>
    <w:rsid w:val="002C2896"/>
    <w:rsid w:val="002C2CC0"/>
    <w:rsid w:val="002C32A2"/>
    <w:rsid w:val="002C3348"/>
    <w:rsid w:val="002C3438"/>
    <w:rsid w:val="002C5676"/>
    <w:rsid w:val="002C6D08"/>
    <w:rsid w:val="002D0D77"/>
    <w:rsid w:val="002D360A"/>
    <w:rsid w:val="002D3C7A"/>
    <w:rsid w:val="002D40F2"/>
    <w:rsid w:val="002D4DB8"/>
    <w:rsid w:val="002D4F18"/>
    <w:rsid w:val="002D60D9"/>
    <w:rsid w:val="002D65D7"/>
    <w:rsid w:val="002E0A6E"/>
    <w:rsid w:val="002E0C29"/>
    <w:rsid w:val="002E1930"/>
    <w:rsid w:val="002E246B"/>
    <w:rsid w:val="002E2D1E"/>
    <w:rsid w:val="002E382C"/>
    <w:rsid w:val="002E449B"/>
    <w:rsid w:val="002E4A85"/>
    <w:rsid w:val="002F1C44"/>
    <w:rsid w:val="002F399B"/>
    <w:rsid w:val="002F4948"/>
    <w:rsid w:val="002F54BD"/>
    <w:rsid w:val="002F7B21"/>
    <w:rsid w:val="00300949"/>
    <w:rsid w:val="00302D10"/>
    <w:rsid w:val="00303F2D"/>
    <w:rsid w:val="0030446F"/>
    <w:rsid w:val="003078F9"/>
    <w:rsid w:val="003109F8"/>
    <w:rsid w:val="00312067"/>
    <w:rsid w:val="003126B0"/>
    <w:rsid w:val="00313E46"/>
    <w:rsid w:val="00314257"/>
    <w:rsid w:val="00316123"/>
    <w:rsid w:val="003163A5"/>
    <w:rsid w:val="00316F1C"/>
    <w:rsid w:val="0032064E"/>
    <w:rsid w:val="0032074F"/>
    <w:rsid w:val="003235E6"/>
    <w:rsid w:val="0032361B"/>
    <w:rsid w:val="00323E05"/>
    <w:rsid w:val="003245B1"/>
    <w:rsid w:val="003312BA"/>
    <w:rsid w:val="00331401"/>
    <w:rsid w:val="0033214C"/>
    <w:rsid w:val="00332BD2"/>
    <w:rsid w:val="00332D01"/>
    <w:rsid w:val="00332F6F"/>
    <w:rsid w:val="00333A49"/>
    <w:rsid w:val="003340C3"/>
    <w:rsid w:val="003361A8"/>
    <w:rsid w:val="003368E6"/>
    <w:rsid w:val="0034192A"/>
    <w:rsid w:val="0034388E"/>
    <w:rsid w:val="0034416C"/>
    <w:rsid w:val="00344F28"/>
    <w:rsid w:val="003454B3"/>
    <w:rsid w:val="003500C0"/>
    <w:rsid w:val="00350E78"/>
    <w:rsid w:val="0035137C"/>
    <w:rsid w:val="003527C1"/>
    <w:rsid w:val="0035329B"/>
    <w:rsid w:val="0035589C"/>
    <w:rsid w:val="00360180"/>
    <w:rsid w:val="003606A9"/>
    <w:rsid w:val="00360988"/>
    <w:rsid w:val="003614AD"/>
    <w:rsid w:val="00361854"/>
    <w:rsid w:val="003636B3"/>
    <w:rsid w:val="0036374E"/>
    <w:rsid w:val="0036375B"/>
    <w:rsid w:val="0036412E"/>
    <w:rsid w:val="00364DE5"/>
    <w:rsid w:val="00365201"/>
    <w:rsid w:val="003652C3"/>
    <w:rsid w:val="003653EE"/>
    <w:rsid w:val="00367394"/>
    <w:rsid w:val="00367BB8"/>
    <w:rsid w:val="0037075C"/>
    <w:rsid w:val="00370AA5"/>
    <w:rsid w:val="003711EE"/>
    <w:rsid w:val="00371338"/>
    <w:rsid w:val="00374710"/>
    <w:rsid w:val="00374869"/>
    <w:rsid w:val="00375410"/>
    <w:rsid w:val="00375CE6"/>
    <w:rsid w:val="003770EE"/>
    <w:rsid w:val="00382C29"/>
    <w:rsid w:val="003832CB"/>
    <w:rsid w:val="00383FAE"/>
    <w:rsid w:val="00387349"/>
    <w:rsid w:val="0038762A"/>
    <w:rsid w:val="0039166B"/>
    <w:rsid w:val="003918D8"/>
    <w:rsid w:val="00391B39"/>
    <w:rsid w:val="00391F1F"/>
    <w:rsid w:val="00392494"/>
    <w:rsid w:val="003929F9"/>
    <w:rsid w:val="0039329A"/>
    <w:rsid w:val="003950D8"/>
    <w:rsid w:val="0039536E"/>
    <w:rsid w:val="00395E14"/>
    <w:rsid w:val="00397D5D"/>
    <w:rsid w:val="003A304E"/>
    <w:rsid w:val="003A3B76"/>
    <w:rsid w:val="003A3EE7"/>
    <w:rsid w:val="003A489E"/>
    <w:rsid w:val="003A5710"/>
    <w:rsid w:val="003A5FC3"/>
    <w:rsid w:val="003A73FC"/>
    <w:rsid w:val="003B3317"/>
    <w:rsid w:val="003B4A54"/>
    <w:rsid w:val="003B6B2B"/>
    <w:rsid w:val="003B7265"/>
    <w:rsid w:val="003C09CF"/>
    <w:rsid w:val="003C497E"/>
    <w:rsid w:val="003C6E6F"/>
    <w:rsid w:val="003C794F"/>
    <w:rsid w:val="003D0464"/>
    <w:rsid w:val="003D054B"/>
    <w:rsid w:val="003D1BC9"/>
    <w:rsid w:val="003D20DD"/>
    <w:rsid w:val="003D2408"/>
    <w:rsid w:val="003D4922"/>
    <w:rsid w:val="003D6497"/>
    <w:rsid w:val="003D6519"/>
    <w:rsid w:val="003D6644"/>
    <w:rsid w:val="003D71E6"/>
    <w:rsid w:val="003D7B8F"/>
    <w:rsid w:val="003E0711"/>
    <w:rsid w:val="003E1C3A"/>
    <w:rsid w:val="003E4595"/>
    <w:rsid w:val="003E57B8"/>
    <w:rsid w:val="003E5C8E"/>
    <w:rsid w:val="003E62C4"/>
    <w:rsid w:val="003E685E"/>
    <w:rsid w:val="003E7F76"/>
    <w:rsid w:val="003F1324"/>
    <w:rsid w:val="003F2C3B"/>
    <w:rsid w:val="003F3F08"/>
    <w:rsid w:val="003F46A2"/>
    <w:rsid w:val="003F6EDE"/>
    <w:rsid w:val="003F7565"/>
    <w:rsid w:val="003F7A00"/>
    <w:rsid w:val="003F7AAD"/>
    <w:rsid w:val="00400037"/>
    <w:rsid w:val="004001E2"/>
    <w:rsid w:val="004013BD"/>
    <w:rsid w:val="00402D53"/>
    <w:rsid w:val="00404CAB"/>
    <w:rsid w:val="00405C55"/>
    <w:rsid w:val="004061D0"/>
    <w:rsid w:val="0040735D"/>
    <w:rsid w:val="00407A71"/>
    <w:rsid w:val="00414625"/>
    <w:rsid w:val="004159A1"/>
    <w:rsid w:val="00416B5F"/>
    <w:rsid w:val="00417B3B"/>
    <w:rsid w:val="00420BD5"/>
    <w:rsid w:val="0042133A"/>
    <w:rsid w:val="00422C8C"/>
    <w:rsid w:val="0042356B"/>
    <w:rsid w:val="00423C26"/>
    <w:rsid w:val="004256C2"/>
    <w:rsid w:val="00427D6D"/>
    <w:rsid w:val="0043158B"/>
    <w:rsid w:val="00434285"/>
    <w:rsid w:val="004345D1"/>
    <w:rsid w:val="00435C1C"/>
    <w:rsid w:val="004360E4"/>
    <w:rsid w:val="00436A1D"/>
    <w:rsid w:val="00437E81"/>
    <w:rsid w:val="00440A3C"/>
    <w:rsid w:val="00441150"/>
    <w:rsid w:val="0044128C"/>
    <w:rsid w:val="00444E55"/>
    <w:rsid w:val="004513E2"/>
    <w:rsid w:val="00452991"/>
    <w:rsid w:val="0045339B"/>
    <w:rsid w:val="004534F7"/>
    <w:rsid w:val="004550A4"/>
    <w:rsid w:val="00455F71"/>
    <w:rsid w:val="00456178"/>
    <w:rsid w:val="00456AA4"/>
    <w:rsid w:val="00456BB3"/>
    <w:rsid w:val="00456E9D"/>
    <w:rsid w:val="004602DE"/>
    <w:rsid w:val="00460AD7"/>
    <w:rsid w:val="00463686"/>
    <w:rsid w:val="00463899"/>
    <w:rsid w:val="0046411A"/>
    <w:rsid w:val="00464539"/>
    <w:rsid w:val="00464EEE"/>
    <w:rsid w:val="004652BD"/>
    <w:rsid w:val="00465D14"/>
    <w:rsid w:val="0046609E"/>
    <w:rsid w:val="004660EA"/>
    <w:rsid w:val="00470102"/>
    <w:rsid w:val="00470BD5"/>
    <w:rsid w:val="00470DC7"/>
    <w:rsid w:val="00471EAB"/>
    <w:rsid w:val="004729E7"/>
    <w:rsid w:val="00474ACD"/>
    <w:rsid w:val="00475614"/>
    <w:rsid w:val="00476C99"/>
    <w:rsid w:val="004770E1"/>
    <w:rsid w:val="00477B4A"/>
    <w:rsid w:val="00477F9E"/>
    <w:rsid w:val="004818AD"/>
    <w:rsid w:val="00481B23"/>
    <w:rsid w:val="00482279"/>
    <w:rsid w:val="00484AC3"/>
    <w:rsid w:val="00487096"/>
    <w:rsid w:val="00490A55"/>
    <w:rsid w:val="00491CBD"/>
    <w:rsid w:val="00495C5C"/>
    <w:rsid w:val="00495EE5"/>
    <w:rsid w:val="00496584"/>
    <w:rsid w:val="0049677D"/>
    <w:rsid w:val="004A0692"/>
    <w:rsid w:val="004A0B4A"/>
    <w:rsid w:val="004A1B5F"/>
    <w:rsid w:val="004A1D35"/>
    <w:rsid w:val="004A374F"/>
    <w:rsid w:val="004A4C97"/>
    <w:rsid w:val="004B0927"/>
    <w:rsid w:val="004B2868"/>
    <w:rsid w:val="004B3CE4"/>
    <w:rsid w:val="004B46F4"/>
    <w:rsid w:val="004B4CF2"/>
    <w:rsid w:val="004B52E4"/>
    <w:rsid w:val="004B5C0F"/>
    <w:rsid w:val="004C09F6"/>
    <w:rsid w:val="004C0E00"/>
    <w:rsid w:val="004C11B3"/>
    <w:rsid w:val="004C30F3"/>
    <w:rsid w:val="004C3AAC"/>
    <w:rsid w:val="004C58DC"/>
    <w:rsid w:val="004D04B6"/>
    <w:rsid w:val="004D06E2"/>
    <w:rsid w:val="004D2245"/>
    <w:rsid w:val="004D2A0E"/>
    <w:rsid w:val="004D4F69"/>
    <w:rsid w:val="004D56D2"/>
    <w:rsid w:val="004D734F"/>
    <w:rsid w:val="004E0A9E"/>
    <w:rsid w:val="004E1890"/>
    <w:rsid w:val="004E37FB"/>
    <w:rsid w:val="004E43B9"/>
    <w:rsid w:val="004E4E2A"/>
    <w:rsid w:val="004E6975"/>
    <w:rsid w:val="004E78AD"/>
    <w:rsid w:val="004F10AC"/>
    <w:rsid w:val="004F26B2"/>
    <w:rsid w:val="004F3457"/>
    <w:rsid w:val="00503F82"/>
    <w:rsid w:val="005047E1"/>
    <w:rsid w:val="00504D78"/>
    <w:rsid w:val="00506B4C"/>
    <w:rsid w:val="00511214"/>
    <w:rsid w:val="00512907"/>
    <w:rsid w:val="005142C3"/>
    <w:rsid w:val="00515A27"/>
    <w:rsid w:val="0051794F"/>
    <w:rsid w:val="00517973"/>
    <w:rsid w:val="00520324"/>
    <w:rsid w:val="0052114F"/>
    <w:rsid w:val="005217FB"/>
    <w:rsid w:val="005221AD"/>
    <w:rsid w:val="00522A16"/>
    <w:rsid w:val="00523CE2"/>
    <w:rsid w:val="00526042"/>
    <w:rsid w:val="00530CD4"/>
    <w:rsid w:val="00532380"/>
    <w:rsid w:val="005330E7"/>
    <w:rsid w:val="00534D8E"/>
    <w:rsid w:val="0053559F"/>
    <w:rsid w:val="00537F18"/>
    <w:rsid w:val="00541FA9"/>
    <w:rsid w:val="00544C03"/>
    <w:rsid w:val="00546B69"/>
    <w:rsid w:val="005511A7"/>
    <w:rsid w:val="00552393"/>
    <w:rsid w:val="005524B9"/>
    <w:rsid w:val="00553B03"/>
    <w:rsid w:val="005544CE"/>
    <w:rsid w:val="00554759"/>
    <w:rsid w:val="005551CC"/>
    <w:rsid w:val="00555B70"/>
    <w:rsid w:val="005569BF"/>
    <w:rsid w:val="00560D63"/>
    <w:rsid w:val="005614E3"/>
    <w:rsid w:val="00561777"/>
    <w:rsid w:val="0056277F"/>
    <w:rsid w:val="005662E7"/>
    <w:rsid w:val="005676D9"/>
    <w:rsid w:val="0056784E"/>
    <w:rsid w:val="00567F12"/>
    <w:rsid w:val="00567FBD"/>
    <w:rsid w:val="00570CAC"/>
    <w:rsid w:val="00570D7F"/>
    <w:rsid w:val="00571168"/>
    <w:rsid w:val="0057383A"/>
    <w:rsid w:val="00574516"/>
    <w:rsid w:val="00575148"/>
    <w:rsid w:val="00575189"/>
    <w:rsid w:val="00575E97"/>
    <w:rsid w:val="00577C27"/>
    <w:rsid w:val="0058129A"/>
    <w:rsid w:val="00582626"/>
    <w:rsid w:val="0058592F"/>
    <w:rsid w:val="00585B28"/>
    <w:rsid w:val="00595F82"/>
    <w:rsid w:val="005966D1"/>
    <w:rsid w:val="0059762D"/>
    <w:rsid w:val="005A2844"/>
    <w:rsid w:val="005A378D"/>
    <w:rsid w:val="005A5295"/>
    <w:rsid w:val="005A55C4"/>
    <w:rsid w:val="005A60FB"/>
    <w:rsid w:val="005A7375"/>
    <w:rsid w:val="005B020E"/>
    <w:rsid w:val="005B20F8"/>
    <w:rsid w:val="005B2231"/>
    <w:rsid w:val="005B3DB4"/>
    <w:rsid w:val="005B4BA2"/>
    <w:rsid w:val="005B50AB"/>
    <w:rsid w:val="005B7F53"/>
    <w:rsid w:val="005C202C"/>
    <w:rsid w:val="005C3247"/>
    <w:rsid w:val="005C366C"/>
    <w:rsid w:val="005C5DB0"/>
    <w:rsid w:val="005C7BA9"/>
    <w:rsid w:val="005D3C3E"/>
    <w:rsid w:val="005D41BB"/>
    <w:rsid w:val="005D4440"/>
    <w:rsid w:val="005D541D"/>
    <w:rsid w:val="005D557E"/>
    <w:rsid w:val="005D5886"/>
    <w:rsid w:val="005D6DEB"/>
    <w:rsid w:val="005E0259"/>
    <w:rsid w:val="005E0743"/>
    <w:rsid w:val="005E0BE0"/>
    <w:rsid w:val="005E0D38"/>
    <w:rsid w:val="005E1135"/>
    <w:rsid w:val="005E11C0"/>
    <w:rsid w:val="005E1D6C"/>
    <w:rsid w:val="005E32DC"/>
    <w:rsid w:val="005E7121"/>
    <w:rsid w:val="005E71B6"/>
    <w:rsid w:val="005E7B43"/>
    <w:rsid w:val="005F0F51"/>
    <w:rsid w:val="005F1F61"/>
    <w:rsid w:val="005F38CA"/>
    <w:rsid w:val="005F4A77"/>
    <w:rsid w:val="005F4CA8"/>
    <w:rsid w:val="005F634E"/>
    <w:rsid w:val="005F68EC"/>
    <w:rsid w:val="005F6E4C"/>
    <w:rsid w:val="005F7774"/>
    <w:rsid w:val="006009BE"/>
    <w:rsid w:val="006027CC"/>
    <w:rsid w:val="0060283D"/>
    <w:rsid w:val="0060424F"/>
    <w:rsid w:val="00606257"/>
    <w:rsid w:val="00607156"/>
    <w:rsid w:val="00607A76"/>
    <w:rsid w:val="006106EB"/>
    <w:rsid w:val="00610703"/>
    <w:rsid w:val="00613FEC"/>
    <w:rsid w:val="006165CA"/>
    <w:rsid w:val="00617A30"/>
    <w:rsid w:val="00620B87"/>
    <w:rsid w:val="006255BB"/>
    <w:rsid w:val="00625C7D"/>
    <w:rsid w:val="00630058"/>
    <w:rsid w:val="006303B3"/>
    <w:rsid w:val="00631B03"/>
    <w:rsid w:val="00632959"/>
    <w:rsid w:val="00632B79"/>
    <w:rsid w:val="006404C2"/>
    <w:rsid w:val="0064067D"/>
    <w:rsid w:val="006424A5"/>
    <w:rsid w:val="00643400"/>
    <w:rsid w:val="00644D6D"/>
    <w:rsid w:val="00645C05"/>
    <w:rsid w:val="0064733C"/>
    <w:rsid w:val="00647C91"/>
    <w:rsid w:val="0065017B"/>
    <w:rsid w:val="00650192"/>
    <w:rsid w:val="0065061E"/>
    <w:rsid w:val="006524F0"/>
    <w:rsid w:val="00652808"/>
    <w:rsid w:val="00660B92"/>
    <w:rsid w:val="0066104A"/>
    <w:rsid w:val="006610FA"/>
    <w:rsid w:val="006615AA"/>
    <w:rsid w:val="006617FC"/>
    <w:rsid w:val="0066219B"/>
    <w:rsid w:val="00663D5E"/>
    <w:rsid w:val="00670EFB"/>
    <w:rsid w:val="0067184B"/>
    <w:rsid w:val="006722FC"/>
    <w:rsid w:val="006779B2"/>
    <w:rsid w:val="00683027"/>
    <w:rsid w:val="006833DE"/>
    <w:rsid w:val="00683875"/>
    <w:rsid w:val="00683982"/>
    <w:rsid w:val="00683E33"/>
    <w:rsid w:val="00683EBD"/>
    <w:rsid w:val="00684AE2"/>
    <w:rsid w:val="00685315"/>
    <w:rsid w:val="00685AE1"/>
    <w:rsid w:val="00686D0A"/>
    <w:rsid w:val="0068783E"/>
    <w:rsid w:val="006909D6"/>
    <w:rsid w:val="006915FA"/>
    <w:rsid w:val="006925D9"/>
    <w:rsid w:val="00692E83"/>
    <w:rsid w:val="0069571B"/>
    <w:rsid w:val="006958E0"/>
    <w:rsid w:val="00697371"/>
    <w:rsid w:val="006A29E2"/>
    <w:rsid w:val="006A2E5B"/>
    <w:rsid w:val="006A32AA"/>
    <w:rsid w:val="006A3825"/>
    <w:rsid w:val="006A4C3B"/>
    <w:rsid w:val="006A57FF"/>
    <w:rsid w:val="006A7580"/>
    <w:rsid w:val="006B079F"/>
    <w:rsid w:val="006B0C12"/>
    <w:rsid w:val="006B0E29"/>
    <w:rsid w:val="006B105E"/>
    <w:rsid w:val="006B231C"/>
    <w:rsid w:val="006B3A44"/>
    <w:rsid w:val="006B68E6"/>
    <w:rsid w:val="006B6A9A"/>
    <w:rsid w:val="006B6CA7"/>
    <w:rsid w:val="006C01A8"/>
    <w:rsid w:val="006C079D"/>
    <w:rsid w:val="006C17DA"/>
    <w:rsid w:val="006C30F9"/>
    <w:rsid w:val="006C39AA"/>
    <w:rsid w:val="006C3ADB"/>
    <w:rsid w:val="006C3F48"/>
    <w:rsid w:val="006C5428"/>
    <w:rsid w:val="006C5986"/>
    <w:rsid w:val="006C708F"/>
    <w:rsid w:val="006D0C4C"/>
    <w:rsid w:val="006D1CD4"/>
    <w:rsid w:val="006D5E54"/>
    <w:rsid w:val="006D7EA7"/>
    <w:rsid w:val="006E0F93"/>
    <w:rsid w:val="006E3BD1"/>
    <w:rsid w:val="006E3DBA"/>
    <w:rsid w:val="006E4451"/>
    <w:rsid w:val="006E491A"/>
    <w:rsid w:val="006E5467"/>
    <w:rsid w:val="006E572B"/>
    <w:rsid w:val="006E5882"/>
    <w:rsid w:val="006E6D03"/>
    <w:rsid w:val="006E6EF1"/>
    <w:rsid w:val="006E7A0B"/>
    <w:rsid w:val="006F14D3"/>
    <w:rsid w:val="006F169C"/>
    <w:rsid w:val="006F3C56"/>
    <w:rsid w:val="006F43CB"/>
    <w:rsid w:val="006F4A57"/>
    <w:rsid w:val="006F514A"/>
    <w:rsid w:val="006F5854"/>
    <w:rsid w:val="006F6AB8"/>
    <w:rsid w:val="006F7279"/>
    <w:rsid w:val="007014AA"/>
    <w:rsid w:val="0070158F"/>
    <w:rsid w:val="007031BD"/>
    <w:rsid w:val="00705467"/>
    <w:rsid w:val="00706431"/>
    <w:rsid w:val="00713883"/>
    <w:rsid w:val="00713B68"/>
    <w:rsid w:val="00716549"/>
    <w:rsid w:val="00717B17"/>
    <w:rsid w:val="00720C71"/>
    <w:rsid w:val="00722340"/>
    <w:rsid w:val="0072432E"/>
    <w:rsid w:val="0072599C"/>
    <w:rsid w:val="00727213"/>
    <w:rsid w:val="00730509"/>
    <w:rsid w:val="007305A4"/>
    <w:rsid w:val="00730A3B"/>
    <w:rsid w:val="00730F45"/>
    <w:rsid w:val="0073129B"/>
    <w:rsid w:val="00732FC1"/>
    <w:rsid w:val="00734574"/>
    <w:rsid w:val="00734C3F"/>
    <w:rsid w:val="00735E24"/>
    <w:rsid w:val="007364BC"/>
    <w:rsid w:val="00737679"/>
    <w:rsid w:val="00740417"/>
    <w:rsid w:val="00742029"/>
    <w:rsid w:val="0074241E"/>
    <w:rsid w:val="007441CE"/>
    <w:rsid w:val="0074456D"/>
    <w:rsid w:val="00744946"/>
    <w:rsid w:val="0074561C"/>
    <w:rsid w:val="00745866"/>
    <w:rsid w:val="00745F36"/>
    <w:rsid w:val="00746480"/>
    <w:rsid w:val="00746D67"/>
    <w:rsid w:val="007470A4"/>
    <w:rsid w:val="00747D49"/>
    <w:rsid w:val="00750A98"/>
    <w:rsid w:val="00751601"/>
    <w:rsid w:val="00752BF6"/>
    <w:rsid w:val="007545BD"/>
    <w:rsid w:val="00756442"/>
    <w:rsid w:val="007600F8"/>
    <w:rsid w:val="0076163D"/>
    <w:rsid w:val="00762084"/>
    <w:rsid w:val="00762F03"/>
    <w:rsid w:val="00763130"/>
    <w:rsid w:val="00764795"/>
    <w:rsid w:val="007647AC"/>
    <w:rsid w:val="0076519D"/>
    <w:rsid w:val="007661D9"/>
    <w:rsid w:val="007663D7"/>
    <w:rsid w:val="007673BA"/>
    <w:rsid w:val="007676D1"/>
    <w:rsid w:val="0077421E"/>
    <w:rsid w:val="00774461"/>
    <w:rsid w:val="00774AAA"/>
    <w:rsid w:val="00775C11"/>
    <w:rsid w:val="00776B7F"/>
    <w:rsid w:val="007778B5"/>
    <w:rsid w:val="007805F2"/>
    <w:rsid w:val="007807A7"/>
    <w:rsid w:val="00781F38"/>
    <w:rsid w:val="007820F1"/>
    <w:rsid w:val="007830FF"/>
    <w:rsid w:val="00784A8B"/>
    <w:rsid w:val="00785145"/>
    <w:rsid w:val="007852A4"/>
    <w:rsid w:val="00785DDF"/>
    <w:rsid w:val="00786877"/>
    <w:rsid w:val="00787FAC"/>
    <w:rsid w:val="00790B9A"/>
    <w:rsid w:val="007925C7"/>
    <w:rsid w:val="007932CF"/>
    <w:rsid w:val="00793598"/>
    <w:rsid w:val="00797319"/>
    <w:rsid w:val="007A08EE"/>
    <w:rsid w:val="007A0D5A"/>
    <w:rsid w:val="007A11FB"/>
    <w:rsid w:val="007A189F"/>
    <w:rsid w:val="007A34C3"/>
    <w:rsid w:val="007A3777"/>
    <w:rsid w:val="007A443E"/>
    <w:rsid w:val="007A536B"/>
    <w:rsid w:val="007A5480"/>
    <w:rsid w:val="007A5843"/>
    <w:rsid w:val="007A6A00"/>
    <w:rsid w:val="007B00F0"/>
    <w:rsid w:val="007B2C03"/>
    <w:rsid w:val="007B43B9"/>
    <w:rsid w:val="007B4DF1"/>
    <w:rsid w:val="007B7B2E"/>
    <w:rsid w:val="007C0884"/>
    <w:rsid w:val="007C1810"/>
    <w:rsid w:val="007C1F2A"/>
    <w:rsid w:val="007C4117"/>
    <w:rsid w:val="007C4E3D"/>
    <w:rsid w:val="007C645B"/>
    <w:rsid w:val="007D0D86"/>
    <w:rsid w:val="007D1D35"/>
    <w:rsid w:val="007D3049"/>
    <w:rsid w:val="007D3E3A"/>
    <w:rsid w:val="007D56BB"/>
    <w:rsid w:val="007D5A0B"/>
    <w:rsid w:val="007D7C22"/>
    <w:rsid w:val="007E1373"/>
    <w:rsid w:val="007E2898"/>
    <w:rsid w:val="007E634B"/>
    <w:rsid w:val="007E7BF2"/>
    <w:rsid w:val="007F14B1"/>
    <w:rsid w:val="007F2B47"/>
    <w:rsid w:val="007F2FC8"/>
    <w:rsid w:val="007F3120"/>
    <w:rsid w:val="007F3CD4"/>
    <w:rsid w:val="007F4503"/>
    <w:rsid w:val="007F5379"/>
    <w:rsid w:val="007F64F6"/>
    <w:rsid w:val="007F7604"/>
    <w:rsid w:val="007F77CF"/>
    <w:rsid w:val="007F78DA"/>
    <w:rsid w:val="00801009"/>
    <w:rsid w:val="00803293"/>
    <w:rsid w:val="0080362C"/>
    <w:rsid w:val="008049BE"/>
    <w:rsid w:val="00810B31"/>
    <w:rsid w:val="00810E85"/>
    <w:rsid w:val="00810F32"/>
    <w:rsid w:val="00812C3F"/>
    <w:rsid w:val="00813C4D"/>
    <w:rsid w:val="008152EF"/>
    <w:rsid w:val="008156EB"/>
    <w:rsid w:val="0081572F"/>
    <w:rsid w:val="00815E76"/>
    <w:rsid w:val="008165AD"/>
    <w:rsid w:val="00822893"/>
    <w:rsid w:val="00822FBB"/>
    <w:rsid w:val="00824C50"/>
    <w:rsid w:val="00824EE6"/>
    <w:rsid w:val="00826E25"/>
    <w:rsid w:val="00827076"/>
    <w:rsid w:val="008304EC"/>
    <w:rsid w:val="008325B3"/>
    <w:rsid w:val="00833926"/>
    <w:rsid w:val="00833D48"/>
    <w:rsid w:val="008351AB"/>
    <w:rsid w:val="008352D3"/>
    <w:rsid w:val="00836008"/>
    <w:rsid w:val="00837FC0"/>
    <w:rsid w:val="00841FDA"/>
    <w:rsid w:val="00842713"/>
    <w:rsid w:val="0084280D"/>
    <w:rsid w:val="00842D33"/>
    <w:rsid w:val="0084677C"/>
    <w:rsid w:val="00847361"/>
    <w:rsid w:val="008474A3"/>
    <w:rsid w:val="008519BA"/>
    <w:rsid w:val="00855AD5"/>
    <w:rsid w:val="00855B7E"/>
    <w:rsid w:val="0085648A"/>
    <w:rsid w:val="00856FE0"/>
    <w:rsid w:val="0085726C"/>
    <w:rsid w:val="00861A4F"/>
    <w:rsid w:val="008624BD"/>
    <w:rsid w:val="00865D23"/>
    <w:rsid w:val="008674C7"/>
    <w:rsid w:val="008734F7"/>
    <w:rsid w:val="00873AB6"/>
    <w:rsid w:val="00873B78"/>
    <w:rsid w:val="00874B96"/>
    <w:rsid w:val="0087552D"/>
    <w:rsid w:val="008778DF"/>
    <w:rsid w:val="00880C14"/>
    <w:rsid w:val="008870C6"/>
    <w:rsid w:val="00892201"/>
    <w:rsid w:val="00893992"/>
    <w:rsid w:val="00894A38"/>
    <w:rsid w:val="00895748"/>
    <w:rsid w:val="008966C8"/>
    <w:rsid w:val="008A0278"/>
    <w:rsid w:val="008A2885"/>
    <w:rsid w:val="008A3F03"/>
    <w:rsid w:val="008A4515"/>
    <w:rsid w:val="008A4E0F"/>
    <w:rsid w:val="008A539A"/>
    <w:rsid w:val="008A54D5"/>
    <w:rsid w:val="008A5A04"/>
    <w:rsid w:val="008B2E21"/>
    <w:rsid w:val="008B337D"/>
    <w:rsid w:val="008B4172"/>
    <w:rsid w:val="008B5FFA"/>
    <w:rsid w:val="008B6250"/>
    <w:rsid w:val="008B6E92"/>
    <w:rsid w:val="008B70DD"/>
    <w:rsid w:val="008B73B2"/>
    <w:rsid w:val="008C151B"/>
    <w:rsid w:val="008C1794"/>
    <w:rsid w:val="008C2C9B"/>
    <w:rsid w:val="008C5455"/>
    <w:rsid w:val="008C635E"/>
    <w:rsid w:val="008C6911"/>
    <w:rsid w:val="008C7423"/>
    <w:rsid w:val="008D0C22"/>
    <w:rsid w:val="008D2187"/>
    <w:rsid w:val="008E018C"/>
    <w:rsid w:val="008E1382"/>
    <w:rsid w:val="008E1B13"/>
    <w:rsid w:val="008E1C43"/>
    <w:rsid w:val="008E3A68"/>
    <w:rsid w:val="008E466C"/>
    <w:rsid w:val="008E572C"/>
    <w:rsid w:val="008E5CA2"/>
    <w:rsid w:val="008E6BD9"/>
    <w:rsid w:val="008E78D4"/>
    <w:rsid w:val="008F1A11"/>
    <w:rsid w:val="008F1A5E"/>
    <w:rsid w:val="008F1DB7"/>
    <w:rsid w:val="008F2E00"/>
    <w:rsid w:val="008F5076"/>
    <w:rsid w:val="008F5324"/>
    <w:rsid w:val="008F6565"/>
    <w:rsid w:val="00902A96"/>
    <w:rsid w:val="00902BAC"/>
    <w:rsid w:val="00902F23"/>
    <w:rsid w:val="009037B9"/>
    <w:rsid w:val="00903A94"/>
    <w:rsid w:val="00904FF4"/>
    <w:rsid w:val="009061CB"/>
    <w:rsid w:val="00906A2F"/>
    <w:rsid w:val="00906D4D"/>
    <w:rsid w:val="009076BD"/>
    <w:rsid w:val="00907A97"/>
    <w:rsid w:val="00910677"/>
    <w:rsid w:val="00911128"/>
    <w:rsid w:val="00912D24"/>
    <w:rsid w:val="00913E3A"/>
    <w:rsid w:val="0091406A"/>
    <w:rsid w:val="00914660"/>
    <w:rsid w:val="00915DB5"/>
    <w:rsid w:val="00916BB4"/>
    <w:rsid w:val="00917487"/>
    <w:rsid w:val="0092070B"/>
    <w:rsid w:val="0092085F"/>
    <w:rsid w:val="00924BAA"/>
    <w:rsid w:val="00924CA6"/>
    <w:rsid w:val="0092568F"/>
    <w:rsid w:val="009258A1"/>
    <w:rsid w:val="0092624D"/>
    <w:rsid w:val="00927B59"/>
    <w:rsid w:val="00930BB0"/>
    <w:rsid w:val="00930ED0"/>
    <w:rsid w:val="00932BBE"/>
    <w:rsid w:val="00934EE3"/>
    <w:rsid w:val="009358AE"/>
    <w:rsid w:val="00935DE1"/>
    <w:rsid w:val="00940CEB"/>
    <w:rsid w:val="00940D35"/>
    <w:rsid w:val="0094140A"/>
    <w:rsid w:val="00941F59"/>
    <w:rsid w:val="0094263C"/>
    <w:rsid w:val="009439D0"/>
    <w:rsid w:val="00945AD8"/>
    <w:rsid w:val="009463B2"/>
    <w:rsid w:val="0095027D"/>
    <w:rsid w:val="00950462"/>
    <w:rsid w:val="009511B6"/>
    <w:rsid w:val="00954564"/>
    <w:rsid w:val="00954EFC"/>
    <w:rsid w:val="00962AC5"/>
    <w:rsid w:val="00963841"/>
    <w:rsid w:val="009648FB"/>
    <w:rsid w:val="0096562B"/>
    <w:rsid w:val="00971838"/>
    <w:rsid w:val="009718DC"/>
    <w:rsid w:val="0097259C"/>
    <w:rsid w:val="00972794"/>
    <w:rsid w:val="00974AD0"/>
    <w:rsid w:val="00976A52"/>
    <w:rsid w:val="00977DA7"/>
    <w:rsid w:val="00980347"/>
    <w:rsid w:val="00981CD7"/>
    <w:rsid w:val="00982396"/>
    <w:rsid w:val="00982F9D"/>
    <w:rsid w:val="00983999"/>
    <w:rsid w:val="0098792C"/>
    <w:rsid w:val="00990CB9"/>
    <w:rsid w:val="00991C46"/>
    <w:rsid w:val="00992D97"/>
    <w:rsid w:val="00993D12"/>
    <w:rsid w:val="00994BEB"/>
    <w:rsid w:val="009953A8"/>
    <w:rsid w:val="00995D32"/>
    <w:rsid w:val="00995E93"/>
    <w:rsid w:val="009A189E"/>
    <w:rsid w:val="009A298E"/>
    <w:rsid w:val="009A7F66"/>
    <w:rsid w:val="009B002B"/>
    <w:rsid w:val="009B4DC0"/>
    <w:rsid w:val="009B4F78"/>
    <w:rsid w:val="009B6A76"/>
    <w:rsid w:val="009C15DE"/>
    <w:rsid w:val="009C4C65"/>
    <w:rsid w:val="009C6419"/>
    <w:rsid w:val="009C6C89"/>
    <w:rsid w:val="009C78E2"/>
    <w:rsid w:val="009D0F44"/>
    <w:rsid w:val="009D276C"/>
    <w:rsid w:val="009D4717"/>
    <w:rsid w:val="009D4F48"/>
    <w:rsid w:val="009D60B5"/>
    <w:rsid w:val="009E0B96"/>
    <w:rsid w:val="009E0D5D"/>
    <w:rsid w:val="009E0EF3"/>
    <w:rsid w:val="009E2059"/>
    <w:rsid w:val="009E4035"/>
    <w:rsid w:val="009E4FD0"/>
    <w:rsid w:val="009E79DF"/>
    <w:rsid w:val="009E7EDB"/>
    <w:rsid w:val="009F18EC"/>
    <w:rsid w:val="009F2EAE"/>
    <w:rsid w:val="009F33D1"/>
    <w:rsid w:val="009F4395"/>
    <w:rsid w:val="009F4BB4"/>
    <w:rsid w:val="009F7F9A"/>
    <w:rsid w:val="00A00305"/>
    <w:rsid w:val="00A00D20"/>
    <w:rsid w:val="00A076B3"/>
    <w:rsid w:val="00A11252"/>
    <w:rsid w:val="00A11258"/>
    <w:rsid w:val="00A14326"/>
    <w:rsid w:val="00A15E96"/>
    <w:rsid w:val="00A202F7"/>
    <w:rsid w:val="00A21A72"/>
    <w:rsid w:val="00A21C98"/>
    <w:rsid w:val="00A229F4"/>
    <w:rsid w:val="00A23777"/>
    <w:rsid w:val="00A30A38"/>
    <w:rsid w:val="00A31141"/>
    <w:rsid w:val="00A313C4"/>
    <w:rsid w:val="00A34F75"/>
    <w:rsid w:val="00A35C09"/>
    <w:rsid w:val="00A35D8C"/>
    <w:rsid w:val="00A35EC5"/>
    <w:rsid w:val="00A36870"/>
    <w:rsid w:val="00A36BB6"/>
    <w:rsid w:val="00A42B44"/>
    <w:rsid w:val="00A443D0"/>
    <w:rsid w:val="00A45083"/>
    <w:rsid w:val="00A4598A"/>
    <w:rsid w:val="00A462DD"/>
    <w:rsid w:val="00A4640C"/>
    <w:rsid w:val="00A47285"/>
    <w:rsid w:val="00A47943"/>
    <w:rsid w:val="00A50449"/>
    <w:rsid w:val="00A507CE"/>
    <w:rsid w:val="00A50DA9"/>
    <w:rsid w:val="00A51191"/>
    <w:rsid w:val="00A51C13"/>
    <w:rsid w:val="00A54053"/>
    <w:rsid w:val="00A551D4"/>
    <w:rsid w:val="00A5553C"/>
    <w:rsid w:val="00A56301"/>
    <w:rsid w:val="00A567AE"/>
    <w:rsid w:val="00A60176"/>
    <w:rsid w:val="00A60358"/>
    <w:rsid w:val="00A60BD9"/>
    <w:rsid w:val="00A61F50"/>
    <w:rsid w:val="00A62B36"/>
    <w:rsid w:val="00A62E3E"/>
    <w:rsid w:val="00A6313F"/>
    <w:rsid w:val="00A63DAB"/>
    <w:rsid w:val="00A6427C"/>
    <w:rsid w:val="00A6512C"/>
    <w:rsid w:val="00A66860"/>
    <w:rsid w:val="00A66AC5"/>
    <w:rsid w:val="00A66E48"/>
    <w:rsid w:val="00A674A5"/>
    <w:rsid w:val="00A6789C"/>
    <w:rsid w:val="00A75EBE"/>
    <w:rsid w:val="00A8363C"/>
    <w:rsid w:val="00A8369D"/>
    <w:rsid w:val="00A84017"/>
    <w:rsid w:val="00A85741"/>
    <w:rsid w:val="00A85FD4"/>
    <w:rsid w:val="00A8690B"/>
    <w:rsid w:val="00A87169"/>
    <w:rsid w:val="00A87D47"/>
    <w:rsid w:val="00A9073F"/>
    <w:rsid w:val="00A92814"/>
    <w:rsid w:val="00A93BB2"/>
    <w:rsid w:val="00A93E56"/>
    <w:rsid w:val="00A95051"/>
    <w:rsid w:val="00A96205"/>
    <w:rsid w:val="00A97131"/>
    <w:rsid w:val="00A978F1"/>
    <w:rsid w:val="00AA068E"/>
    <w:rsid w:val="00AA1C40"/>
    <w:rsid w:val="00AA2D18"/>
    <w:rsid w:val="00AA3661"/>
    <w:rsid w:val="00AA4CCA"/>
    <w:rsid w:val="00AA4EFD"/>
    <w:rsid w:val="00AA5268"/>
    <w:rsid w:val="00AA638E"/>
    <w:rsid w:val="00AA6BEE"/>
    <w:rsid w:val="00AA75DA"/>
    <w:rsid w:val="00AA7ECC"/>
    <w:rsid w:val="00AB0B5F"/>
    <w:rsid w:val="00AB0CA1"/>
    <w:rsid w:val="00AB12A3"/>
    <w:rsid w:val="00AB1AA9"/>
    <w:rsid w:val="00AB504D"/>
    <w:rsid w:val="00AB77C2"/>
    <w:rsid w:val="00AC04CB"/>
    <w:rsid w:val="00AC2DCA"/>
    <w:rsid w:val="00AC3EF7"/>
    <w:rsid w:val="00AC527B"/>
    <w:rsid w:val="00AC6F23"/>
    <w:rsid w:val="00AC7229"/>
    <w:rsid w:val="00AC7BB4"/>
    <w:rsid w:val="00AC7EB0"/>
    <w:rsid w:val="00AD077B"/>
    <w:rsid w:val="00AD14C9"/>
    <w:rsid w:val="00AD1E2A"/>
    <w:rsid w:val="00AD26F3"/>
    <w:rsid w:val="00AD3A10"/>
    <w:rsid w:val="00AD4CCB"/>
    <w:rsid w:val="00AD4FA9"/>
    <w:rsid w:val="00AE05D9"/>
    <w:rsid w:val="00AE2CAF"/>
    <w:rsid w:val="00AE30E1"/>
    <w:rsid w:val="00AE339E"/>
    <w:rsid w:val="00AE4AE5"/>
    <w:rsid w:val="00AE5BBB"/>
    <w:rsid w:val="00AE6DAD"/>
    <w:rsid w:val="00AF0CD0"/>
    <w:rsid w:val="00AF1C1B"/>
    <w:rsid w:val="00AF38F5"/>
    <w:rsid w:val="00AF3FC1"/>
    <w:rsid w:val="00AF4449"/>
    <w:rsid w:val="00AF4D98"/>
    <w:rsid w:val="00AF4E25"/>
    <w:rsid w:val="00AF6DE8"/>
    <w:rsid w:val="00B00C71"/>
    <w:rsid w:val="00B019D0"/>
    <w:rsid w:val="00B02383"/>
    <w:rsid w:val="00B024FC"/>
    <w:rsid w:val="00B04E11"/>
    <w:rsid w:val="00B056EC"/>
    <w:rsid w:val="00B05B45"/>
    <w:rsid w:val="00B06E3E"/>
    <w:rsid w:val="00B07303"/>
    <w:rsid w:val="00B119A2"/>
    <w:rsid w:val="00B11E60"/>
    <w:rsid w:val="00B1229F"/>
    <w:rsid w:val="00B1542E"/>
    <w:rsid w:val="00B159DB"/>
    <w:rsid w:val="00B167AC"/>
    <w:rsid w:val="00B169C3"/>
    <w:rsid w:val="00B20783"/>
    <w:rsid w:val="00B229C0"/>
    <w:rsid w:val="00B23A3C"/>
    <w:rsid w:val="00B263B1"/>
    <w:rsid w:val="00B26DA2"/>
    <w:rsid w:val="00B276B2"/>
    <w:rsid w:val="00B30ABA"/>
    <w:rsid w:val="00B31560"/>
    <w:rsid w:val="00B318DB"/>
    <w:rsid w:val="00B34C3B"/>
    <w:rsid w:val="00B37E7B"/>
    <w:rsid w:val="00B40F7A"/>
    <w:rsid w:val="00B4163B"/>
    <w:rsid w:val="00B419C2"/>
    <w:rsid w:val="00B43DBA"/>
    <w:rsid w:val="00B4407A"/>
    <w:rsid w:val="00B448AE"/>
    <w:rsid w:val="00B450EE"/>
    <w:rsid w:val="00B46611"/>
    <w:rsid w:val="00B46621"/>
    <w:rsid w:val="00B467CE"/>
    <w:rsid w:val="00B46ABF"/>
    <w:rsid w:val="00B5054D"/>
    <w:rsid w:val="00B50AB1"/>
    <w:rsid w:val="00B51D59"/>
    <w:rsid w:val="00B54240"/>
    <w:rsid w:val="00B563DC"/>
    <w:rsid w:val="00B5668B"/>
    <w:rsid w:val="00B56921"/>
    <w:rsid w:val="00B61C4B"/>
    <w:rsid w:val="00B64B81"/>
    <w:rsid w:val="00B65BFF"/>
    <w:rsid w:val="00B65E5E"/>
    <w:rsid w:val="00B66CA1"/>
    <w:rsid w:val="00B66D63"/>
    <w:rsid w:val="00B66DE4"/>
    <w:rsid w:val="00B72215"/>
    <w:rsid w:val="00B743D0"/>
    <w:rsid w:val="00B747CA"/>
    <w:rsid w:val="00B814B0"/>
    <w:rsid w:val="00B81F8E"/>
    <w:rsid w:val="00B82CE9"/>
    <w:rsid w:val="00B86A49"/>
    <w:rsid w:val="00B90B68"/>
    <w:rsid w:val="00B91269"/>
    <w:rsid w:val="00B91513"/>
    <w:rsid w:val="00B92F2B"/>
    <w:rsid w:val="00B931D0"/>
    <w:rsid w:val="00B93FA8"/>
    <w:rsid w:val="00B942F2"/>
    <w:rsid w:val="00B94313"/>
    <w:rsid w:val="00B95999"/>
    <w:rsid w:val="00B95C92"/>
    <w:rsid w:val="00B968B4"/>
    <w:rsid w:val="00B97632"/>
    <w:rsid w:val="00BA07EF"/>
    <w:rsid w:val="00BA18A7"/>
    <w:rsid w:val="00BA1922"/>
    <w:rsid w:val="00BA2541"/>
    <w:rsid w:val="00BA2F21"/>
    <w:rsid w:val="00BA380A"/>
    <w:rsid w:val="00BA5834"/>
    <w:rsid w:val="00BA69F1"/>
    <w:rsid w:val="00BA7890"/>
    <w:rsid w:val="00BA7F20"/>
    <w:rsid w:val="00BB0B95"/>
    <w:rsid w:val="00BB1525"/>
    <w:rsid w:val="00BB33A3"/>
    <w:rsid w:val="00BB3F16"/>
    <w:rsid w:val="00BB502D"/>
    <w:rsid w:val="00BB59DC"/>
    <w:rsid w:val="00BB5D02"/>
    <w:rsid w:val="00BC03EF"/>
    <w:rsid w:val="00BC55AD"/>
    <w:rsid w:val="00BC61EE"/>
    <w:rsid w:val="00BC7480"/>
    <w:rsid w:val="00BC79FB"/>
    <w:rsid w:val="00BD061A"/>
    <w:rsid w:val="00BD0A2A"/>
    <w:rsid w:val="00BD1180"/>
    <w:rsid w:val="00BD120A"/>
    <w:rsid w:val="00BD28E6"/>
    <w:rsid w:val="00BD2FFD"/>
    <w:rsid w:val="00BD5A83"/>
    <w:rsid w:val="00BD5C07"/>
    <w:rsid w:val="00BD5E27"/>
    <w:rsid w:val="00BE2F78"/>
    <w:rsid w:val="00BE49D6"/>
    <w:rsid w:val="00BE6893"/>
    <w:rsid w:val="00BE71BE"/>
    <w:rsid w:val="00BE7355"/>
    <w:rsid w:val="00BE7949"/>
    <w:rsid w:val="00BF0648"/>
    <w:rsid w:val="00BF2A86"/>
    <w:rsid w:val="00BF3D3A"/>
    <w:rsid w:val="00BF4F7B"/>
    <w:rsid w:val="00BF6315"/>
    <w:rsid w:val="00C02920"/>
    <w:rsid w:val="00C05A69"/>
    <w:rsid w:val="00C06439"/>
    <w:rsid w:val="00C07277"/>
    <w:rsid w:val="00C1055E"/>
    <w:rsid w:val="00C10BC1"/>
    <w:rsid w:val="00C11501"/>
    <w:rsid w:val="00C12780"/>
    <w:rsid w:val="00C150A0"/>
    <w:rsid w:val="00C15174"/>
    <w:rsid w:val="00C155C4"/>
    <w:rsid w:val="00C160BD"/>
    <w:rsid w:val="00C17055"/>
    <w:rsid w:val="00C20A25"/>
    <w:rsid w:val="00C20B33"/>
    <w:rsid w:val="00C216C6"/>
    <w:rsid w:val="00C21A5B"/>
    <w:rsid w:val="00C23E76"/>
    <w:rsid w:val="00C24469"/>
    <w:rsid w:val="00C255EB"/>
    <w:rsid w:val="00C265E9"/>
    <w:rsid w:val="00C273A2"/>
    <w:rsid w:val="00C30488"/>
    <w:rsid w:val="00C31008"/>
    <w:rsid w:val="00C31CD7"/>
    <w:rsid w:val="00C32932"/>
    <w:rsid w:val="00C341B4"/>
    <w:rsid w:val="00C34845"/>
    <w:rsid w:val="00C3510E"/>
    <w:rsid w:val="00C3638B"/>
    <w:rsid w:val="00C371B5"/>
    <w:rsid w:val="00C404BE"/>
    <w:rsid w:val="00C41CB6"/>
    <w:rsid w:val="00C43731"/>
    <w:rsid w:val="00C45122"/>
    <w:rsid w:val="00C50E35"/>
    <w:rsid w:val="00C5272B"/>
    <w:rsid w:val="00C52FE7"/>
    <w:rsid w:val="00C536DD"/>
    <w:rsid w:val="00C55639"/>
    <w:rsid w:val="00C574B4"/>
    <w:rsid w:val="00C57C43"/>
    <w:rsid w:val="00C6287E"/>
    <w:rsid w:val="00C64A79"/>
    <w:rsid w:val="00C64ED0"/>
    <w:rsid w:val="00C651B8"/>
    <w:rsid w:val="00C65463"/>
    <w:rsid w:val="00C6558C"/>
    <w:rsid w:val="00C67F1F"/>
    <w:rsid w:val="00C70CE8"/>
    <w:rsid w:val="00C71180"/>
    <w:rsid w:val="00C71759"/>
    <w:rsid w:val="00C720B1"/>
    <w:rsid w:val="00C722A3"/>
    <w:rsid w:val="00C734C3"/>
    <w:rsid w:val="00C75382"/>
    <w:rsid w:val="00C76BD7"/>
    <w:rsid w:val="00C8178F"/>
    <w:rsid w:val="00C82562"/>
    <w:rsid w:val="00C82F43"/>
    <w:rsid w:val="00C8455D"/>
    <w:rsid w:val="00C847D0"/>
    <w:rsid w:val="00C92B59"/>
    <w:rsid w:val="00C94FAF"/>
    <w:rsid w:val="00C95B6B"/>
    <w:rsid w:val="00C97585"/>
    <w:rsid w:val="00C97EE1"/>
    <w:rsid w:val="00CA076C"/>
    <w:rsid w:val="00CA3011"/>
    <w:rsid w:val="00CA45AF"/>
    <w:rsid w:val="00CA4769"/>
    <w:rsid w:val="00CA507E"/>
    <w:rsid w:val="00CA599F"/>
    <w:rsid w:val="00CA5DB0"/>
    <w:rsid w:val="00CA7478"/>
    <w:rsid w:val="00CB1406"/>
    <w:rsid w:val="00CB1463"/>
    <w:rsid w:val="00CB158B"/>
    <w:rsid w:val="00CB3FBC"/>
    <w:rsid w:val="00CB52FC"/>
    <w:rsid w:val="00CB6FC7"/>
    <w:rsid w:val="00CC0008"/>
    <w:rsid w:val="00CC25DE"/>
    <w:rsid w:val="00CC2633"/>
    <w:rsid w:val="00CC2C26"/>
    <w:rsid w:val="00CC48D6"/>
    <w:rsid w:val="00CC5144"/>
    <w:rsid w:val="00CC552E"/>
    <w:rsid w:val="00CC5917"/>
    <w:rsid w:val="00CD1B11"/>
    <w:rsid w:val="00CD4130"/>
    <w:rsid w:val="00CD440E"/>
    <w:rsid w:val="00CD5EF4"/>
    <w:rsid w:val="00CD6951"/>
    <w:rsid w:val="00CE0399"/>
    <w:rsid w:val="00CE1263"/>
    <w:rsid w:val="00CE1C35"/>
    <w:rsid w:val="00CE44BD"/>
    <w:rsid w:val="00CE4D06"/>
    <w:rsid w:val="00CE4F3E"/>
    <w:rsid w:val="00CE60DA"/>
    <w:rsid w:val="00CF12D5"/>
    <w:rsid w:val="00CF14A5"/>
    <w:rsid w:val="00CF16B3"/>
    <w:rsid w:val="00CF1B5F"/>
    <w:rsid w:val="00CF45C5"/>
    <w:rsid w:val="00CF5B7D"/>
    <w:rsid w:val="00CF6364"/>
    <w:rsid w:val="00D01A77"/>
    <w:rsid w:val="00D02CBD"/>
    <w:rsid w:val="00D02D83"/>
    <w:rsid w:val="00D0342C"/>
    <w:rsid w:val="00D03762"/>
    <w:rsid w:val="00D078DF"/>
    <w:rsid w:val="00D13AA0"/>
    <w:rsid w:val="00D15133"/>
    <w:rsid w:val="00D172F7"/>
    <w:rsid w:val="00D175F4"/>
    <w:rsid w:val="00D17B7C"/>
    <w:rsid w:val="00D17F89"/>
    <w:rsid w:val="00D20078"/>
    <w:rsid w:val="00D21A26"/>
    <w:rsid w:val="00D225D6"/>
    <w:rsid w:val="00D254FA"/>
    <w:rsid w:val="00D25A80"/>
    <w:rsid w:val="00D268A5"/>
    <w:rsid w:val="00D26F7A"/>
    <w:rsid w:val="00D27789"/>
    <w:rsid w:val="00D30A60"/>
    <w:rsid w:val="00D34970"/>
    <w:rsid w:val="00D34B5F"/>
    <w:rsid w:val="00D35710"/>
    <w:rsid w:val="00D37216"/>
    <w:rsid w:val="00D37EF0"/>
    <w:rsid w:val="00D40E7B"/>
    <w:rsid w:val="00D418CF"/>
    <w:rsid w:val="00D44820"/>
    <w:rsid w:val="00D44ACE"/>
    <w:rsid w:val="00D45634"/>
    <w:rsid w:val="00D46E9F"/>
    <w:rsid w:val="00D47407"/>
    <w:rsid w:val="00D47741"/>
    <w:rsid w:val="00D50071"/>
    <w:rsid w:val="00D5113A"/>
    <w:rsid w:val="00D514D4"/>
    <w:rsid w:val="00D5255C"/>
    <w:rsid w:val="00D55550"/>
    <w:rsid w:val="00D577F7"/>
    <w:rsid w:val="00D57F66"/>
    <w:rsid w:val="00D60C71"/>
    <w:rsid w:val="00D62528"/>
    <w:rsid w:val="00D63A7C"/>
    <w:rsid w:val="00D6402B"/>
    <w:rsid w:val="00D6564F"/>
    <w:rsid w:val="00D66350"/>
    <w:rsid w:val="00D70820"/>
    <w:rsid w:val="00D711B6"/>
    <w:rsid w:val="00D7149B"/>
    <w:rsid w:val="00D733F6"/>
    <w:rsid w:val="00D7519A"/>
    <w:rsid w:val="00D75377"/>
    <w:rsid w:val="00D76711"/>
    <w:rsid w:val="00D82080"/>
    <w:rsid w:val="00D82988"/>
    <w:rsid w:val="00D82FB3"/>
    <w:rsid w:val="00D8322D"/>
    <w:rsid w:val="00D83630"/>
    <w:rsid w:val="00D83B53"/>
    <w:rsid w:val="00D8579C"/>
    <w:rsid w:val="00D868B9"/>
    <w:rsid w:val="00D86E17"/>
    <w:rsid w:val="00D9106B"/>
    <w:rsid w:val="00D92B4E"/>
    <w:rsid w:val="00D92FFB"/>
    <w:rsid w:val="00D93291"/>
    <w:rsid w:val="00D93C12"/>
    <w:rsid w:val="00D93CAA"/>
    <w:rsid w:val="00D96777"/>
    <w:rsid w:val="00D96E6F"/>
    <w:rsid w:val="00D9796B"/>
    <w:rsid w:val="00DA1283"/>
    <w:rsid w:val="00DA1B66"/>
    <w:rsid w:val="00DA2A03"/>
    <w:rsid w:val="00DA2C8A"/>
    <w:rsid w:val="00DA2CA3"/>
    <w:rsid w:val="00DA41CC"/>
    <w:rsid w:val="00DA433B"/>
    <w:rsid w:val="00DA48CA"/>
    <w:rsid w:val="00DA6EB9"/>
    <w:rsid w:val="00DB2CD3"/>
    <w:rsid w:val="00DB4230"/>
    <w:rsid w:val="00DB4DBD"/>
    <w:rsid w:val="00DB4E26"/>
    <w:rsid w:val="00DB5C17"/>
    <w:rsid w:val="00DB699E"/>
    <w:rsid w:val="00DB773A"/>
    <w:rsid w:val="00DC2339"/>
    <w:rsid w:val="00DC3661"/>
    <w:rsid w:val="00DC661D"/>
    <w:rsid w:val="00DD06AB"/>
    <w:rsid w:val="00DD0A50"/>
    <w:rsid w:val="00DD0FFB"/>
    <w:rsid w:val="00DD1CEE"/>
    <w:rsid w:val="00DD2FF1"/>
    <w:rsid w:val="00DD374F"/>
    <w:rsid w:val="00DD430E"/>
    <w:rsid w:val="00DD6C8B"/>
    <w:rsid w:val="00DD74A0"/>
    <w:rsid w:val="00DE0E1C"/>
    <w:rsid w:val="00DE1E75"/>
    <w:rsid w:val="00DE358B"/>
    <w:rsid w:val="00DE5FBB"/>
    <w:rsid w:val="00DE6E4C"/>
    <w:rsid w:val="00DE70A0"/>
    <w:rsid w:val="00DE7B49"/>
    <w:rsid w:val="00DF1880"/>
    <w:rsid w:val="00DF2740"/>
    <w:rsid w:val="00DF28EF"/>
    <w:rsid w:val="00DF2D60"/>
    <w:rsid w:val="00DF4D95"/>
    <w:rsid w:val="00DF57AA"/>
    <w:rsid w:val="00DF6D80"/>
    <w:rsid w:val="00E00EDD"/>
    <w:rsid w:val="00E01525"/>
    <w:rsid w:val="00E015F3"/>
    <w:rsid w:val="00E01C84"/>
    <w:rsid w:val="00E024AC"/>
    <w:rsid w:val="00E030B1"/>
    <w:rsid w:val="00E042CF"/>
    <w:rsid w:val="00E04B06"/>
    <w:rsid w:val="00E06334"/>
    <w:rsid w:val="00E06F7B"/>
    <w:rsid w:val="00E101D8"/>
    <w:rsid w:val="00E107CD"/>
    <w:rsid w:val="00E112EF"/>
    <w:rsid w:val="00E127E0"/>
    <w:rsid w:val="00E13581"/>
    <w:rsid w:val="00E21481"/>
    <w:rsid w:val="00E21843"/>
    <w:rsid w:val="00E22B93"/>
    <w:rsid w:val="00E23183"/>
    <w:rsid w:val="00E249AC"/>
    <w:rsid w:val="00E2591B"/>
    <w:rsid w:val="00E259A7"/>
    <w:rsid w:val="00E26F75"/>
    <w:rsid w:val="00E300B2"/>
    <w:rsid w:val="00E31426"/>
    <w:rsid w:val="00E31DAE"/>
    <w:rsid w:val="00E34716"/>
    <w:rsid w:val="00E35292"/>
    <w:rsid w:val="00E35C73"/>
    <w:rsid w:val="00E35D31"/>
    <w:rsid w:val="00E36B65"/>
    <w:rsid w:val="00E40468"/>
    <w:rsid w:val="00E406B1"/>
    <w:rsid w:val="00E41324"/>
    <w:rsid w:val="00E441F5"/>
    <w:rsid w:val="00E45DCE"/>
    <w:rsid w:val="00E46BAC"/>
    <w:rsid w:val="00E47977"/>
    <w:rsid w:val="00E47F47"/>
    <w:rsid w:val="00E5206F"/>
    <w:rsid w:val="00E53461"/>
    <w:rsid w:val="00E5398D"/>
    <w:rsid w:val="00E552CB"/>
    <w:rsid w:val="00E55B2E"/>
    <w:rsid w:val="00E567E0"/>
    <w:rsid w:val="00E574A6"/>
    <w:rsid w:val="00E600A2"/>
    <w:rsid w:val="00E60DFF"/>
    <w:rsid w:val="00E6204C"/>
    <w:rsid w:val="00E62613"/>
    <w:rsid w:val="00E62835"/>
    <w:rsid w:val="00E6299B"/>
    <w:rsid w:val="00E63EAB"/>
    <w:rsid w:val="00E6513E"/>
    <w:rsid w:val="00E65B24"/>
    <w:rsid w:val="00E65FBA"/>
    <w:rsid w:val="00E6699D"/>
    <w:rsid w:val="00E66BA9"/>
    <w:rsid w:val="00E6784C"/>
    <w:rsid w:val="00E67A74"/>
    <w:rsid w:val="00E7243F"/>
    <w:rsid w:val="00E72557"/>
    <w:rsid w:val="00E72D29"/>
    <w:rsid w:val="00E73771"/>
    <w:rsid w:val="00E73C3A"/>
    <w:rsid w:val="00E74D29"/>
    <w:rsid w:val="00E815FA"/>
    <w:rsid w:val="00E81690"/>
    <w:rsid w:val="00E81FCD"/>
    <w:rsid w:val="00E82AC2"/>
    <w:rsid w:val="00E83D4C"/>
    <w:rsid w:val="00E83D5F"/>
    <w:rsid w:val="00E84231"/>
    <w:rsid w:val="00E84896"/>
    <w:rsid w:val="00E84D49"/>
    <w:rsid w:val="00E8741A"/>
    <w:rsid w:val="00E878B9"/>
    <w:rsid w:val="00E901A6"/>
    <w:rsid w:val="00E90671"/>
    <w:rsid w:val="00E9246A"/>
    <w:rsid w:val="00E94851"/>
    <w:rsid w:val="00E94A85"/>
    <w:rsid w:val="00E95823"/>
    <w:rsid w:val="00E973F6"/>
    <w:rsid w:val="00EA156F"/>
    <w:rsid w:val="00EA37A5"/>
    <w:rsid w:val="00EA49EC"/>
    <w:rsid w:val="00EA5355"/>
    <w:rsid w:val="00EA5897"/>
    <w:rsid w:val="00EA638C"/>
    <w:rsid w:val="00EA6779"/>
    <w:rsid w:val="00EA7688"/>
    <w:rsid w:val="00EB0745"/>
    <w:rsid w:val="00EB1650"/>
    <w:rsid w:val="00EB23D4"/>
    <w:rsid w:val="00EB2473"/>
    <w:rsid w:val="00EB2861"/>
    <w:rsid w:val="00EB39D1"/>
    <w:rsid w:val="00EB6ABC"/>
    <w:rsid w:val="00EB783E"/>
    <w:rsid w:val="00EC0B3E"/>
    <w:rsid w:val="00EC29FD"/>
    <w:rsid w:val="00EC2B9B"/>
    <w:rsid w:val="00EC30F7"/>
    <w:rsid w:val="00EC501F"/>
    <w:rsid w:val="00EC5211"/>
    <w:rsid w:val="00EC60E6"/>
    <w:rsid w:val="00EC79E3"/>
    <w:rsid w:val="00ED09C5"/>
    <w:rsid w:val="00ED1783"/>
    <w:rsid w:val="00ED2D74"/>
    <w:rsid w:val="00ED4D27"/>
    <w:rsid w:val="00ED5DEB"/>
    <w:rsid w:val="00ED5E3B"/>
    <w:rsid w:val="00ED62BB"/>
    <w:rsid w:val="00ED658C"/>
    <w:rsid w:val="00ED699E"/>
    <w:rsid w:val="00EE1408"/>
    <w:rsid w:val="00EE2616"/>
    <w:rsid w:val="00EE477A"/>
    <w:rsid w:val="00EE4B05"/>
    <w:rsid w:val="00EE4B21"/>
    <w:rsid w:val="00EE795F"/>
    <w:rsid w:val="00EF17AD"/>
    <w:rsid w:val="00EF1C59"/>
    <w:rsid w:val="00EF26B9"/>
    <w:rsid w:val="00EF4DF5"/>
    <w:rsid w:val="00EF614E"/>
    <w:rsid w:val="00EF6839"/>
    <w:rsid w:val="00EF7C7E"/>
    <w:rsid w:val="00F0167B"/>
    <w:rsid w:val="00F07A16"/>
    <w:rsid w:val="00F113CF"/>
    <w:rsid w:val="00F11A29"/>
    <w:rsid w:val="00F17589"/>
    <w:rsid w:val="00F216D8"/>
    <w:rsid w:val="00F21A51"/>
    <w:rsid w:val="00F220F6"/>
    <w:rsid w:val="00F232A8"/>
    <w:rsid w:val="00F23484"/>
    <w:rsid w:val="00F26621"/>
    <w:rsid w:val="00F26758"/>
    <w:rsid w:val="00F27306"/>
    <w:rsid w:val="00F308AF"/>
    <w:rsid w:val="00F31704"/>
    <w:rsid w:val="00F32F02"/>
    <w:rsid w:val="00F349FA"/>
    <w:rsid w:val="00F37899"/>
    <w:rsid w:val="00F421C6"/>
    <w:rsid w:val="00F4273A"/>
    <w:rsid w:val="00F43567"/>
    <w:rsid w:val="00F441A4"/>
    <w:rsid w:val="00F450FF"/>
    <w:rsid w:val="00F45F6D"/>
    <w:rsid w:val="00F471DA"/>
    <w:rsid w:val="00F47ECB"/>
    <w:rsid w:val="00F51669"/>
    <w:rsid w:val="00F519F1"/>
    <w:rsid w:val="00F5327A"/>
    <w:rsid w:val="00F53EC6"/>
    <w:rsid w:val="00F540D9"/>
    <w:rsid w:val="00F5452A"/>
    <w:rsid w:val="00F551FB"/>
    <w:rsid w:val="00F555C2"/>
    <w:rsid w:val="00F55E79"/>
    <w:rsid w:val="00F56AF6"/>
    <w:rsid w:val="00F6047C"/>
    <w:rsid w:val="00F62B25"/>
    <w:rsid w:val="00F633E3"/>
    <w:rsid w:val="00F63E0F"/>
    <w:rsid w:val="00F65135"/>
    <w:rsid w:val="00F669E4"/>
    <w:rsid w:val="00F66DF4"/>
    <w:rsid w:val="00F71B22"/>
    <w:rsid w:val="00F722BF"/>
    <w:rsid w:val="00F75181"/>
    <w:rsid w:val="00F76E5F"/>
    <w:rsid w:val="00F7703A"/>
    <w:rsid w:val="00F82A7E"/>
    <w:rsid w:val="00F83420"/>
    <w:rsid w:val="00F84C4E"/>
    <w:rsid w:val="00F861C9"/>
    <w:rsid w:val="00F86522"/>
    <w:rsid w:val="00F87014"/>
    <w:rsid w:val="00F87AF3"/>
    <w:rsid w:val="00F90324"/>
    <w:rsid w:val="00F9195B"/>
    <w:rsid w:val="00F91B9C"/>
    <w:rsid w:val="00F95A42"/>
    <w:rsid w:val="00F9673C"/>
    <w:rsid w:val="00F9794E"/>
    <w:rsid w:val="00F979FB"/>
    <w:rsid w:val="00FA109C"/>
    <w:rsid w:val="00FA1132"/>
    <w:rsid w:val="00FA21B8"/>
    <w:rsid w:val="00FA23BA"/>
    <w:rsid w:val="00FA271B"/>
    <w:rsid w:val="00FA4551"/>
    <w:rsid w:val="00FA4816"/>
    <w:rsid w:val="00FA7534"/>
    <w:rsid w:val="00FA75B4"/>
    <w:rsid w:val="00FB041B"/>
    <w:rsid w:val="00FB0C0C"/>
    <w:rsid w:val="00FB149A"/>
    <w:rsid w:val="00FB2A36"/>
    <w:rsid w:val="00FB44DE"/>
    <w:rsid w:val="00FB5BC3"/>
    <w:rsid w:val="00FB7213"/>
    <w:rsid w:val="00FB7528"/>
    <w:rsid w:val="00FB7DD2"/>
    <w:rsid w:val="00FC0CA0"/>
    <w:rsid w:val="00FC3F43"/>
    <w:rsid w:val="00FC5636"/>
    <w:rsid w:val="00FC6952"/>
    <w:rsid w:val="00FC7E8D"/>
    <w:rsid w:val="00FD0167"/>
    <w:rsid w:val="00FD0D2C"/>
    <w:rsid w:val="00FD0D8C"/>
    <w:rsid w:val="00FD1EC7"/>
    <w:rsid w:val="00FD23FB"/>
    <w:rsid w:val="00FD38BA"/>
    <w:rsid w:val="00FD4451"/>
    <w:rsid w:val="00FD5C23"/>
    <w:rsid w:val="00FD5EF4"/>
    <w:rsid w:val="00FE036E"/>
    <w:rsid w:val="00FE09C7"/>
    <w:rsid w:val="00FE133E"/>
    <w:rsid w:val="00FE2C7A"/>
    <w:rsid w:val="00FE2EA9"/>
    <w:rsid w:val="00FE3939"/>
    <w:rsid w:val="00FE3C68"/>
    <w:rsid w:val="00FE6450"/>
    <w:rsid w:val="00FE64D4"/>
    <w:rsid w:val="00FF1773"/>
    <w:rsid w:val="00FF1CDF"/>
    <w:rsid w:val="00FF39D6"/>
    <w:rsid w:val="00FF3F6E"/>
    <w:rsid w:val="00FF55B1"/>
    <w:rsid w:val="00FF55BB"/>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F533C5-7F8E-46D6-8A1B-ABAA9D43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358">
      <w:bodyDiv w:val="1"/>
      <w:marLeft w:val="0"/>
      <w:marRight w:val="0"/>
      <w:marTop w:val="0"/>
      <w:marBottom w:val="0"/>
      <w:divBdr>
        <w:top w:val="none" w:sz="0" w:space="0" w:color="auto"/>
        <w:left w:val="none" w:sz="0" w:space="0" w:color="auto"/>
        <w:bottom w:val="none" w:sz="0" w:space="0" w:color="auto"/>
        <w:right w:val="none" w:sz="0" w:space="0" w:color="auto"/>
      </w:divBdr>
    </w:div>
    <w:div w:id="17237950">
      <w:bodyDiv w:val="1"/>
      <w:marLeft w:val="0"/>
      <w:marRight w:val="0"/>
      <w:marTop w:val="0"/>
      <w:marBottom w:val="0"/>
      <w:divBdr>
        <w:top w:val="none" w:sz="0" w:space="0" w:color="auto"/>
        <w:left w:val="none" w:sz="0" w:space="0" w:color="auto"/>
        <w:bottom w:val="none" w:sz="0" w:space="0" w:color="auto"/>
        <w:right w:val="none" w:sz="0" w:space="0" w:color="auto"/>
      </w:divBdr>
    </w:div>
    <w:div w:id="28797696">
      <w:bodyDiv w:val="1"/>
      <w:marLeft w:val="0"/>
      <w:marRight w:val="0"/>
      <w:marTop w:val="0"/>
      <w:marBottom w:val="0"/>
      <w:divBdr>
        <w:top w:val="none" w:sz="0" w:space="0" w:color="auto"/>
        <w:left w:val="none" w:sz="0" w:space="0" w:color="auto"/>
        <w:bottom w:val="none" w:sz="0" w:space="0" w:color="auto"/>
        <w:right w:val="none" w:sz="0" w:space="0" w:color="auto"/>
      </w:divBdr>
    </w:div>
    <w:div w:id="33384895">
      <w:bodyDiv w:val="1"/>
      <w:marLeft w:val="0"/>
      <w:marRight w:val="0"/>
      <w:marTop w:val="0"/>
      <w:marBottom w:val="0"/>
      <w:divBdr>
        <w:top w:val="none" w:sz="0" w:space="0" w:color="auto"/>
        <w:left w:val="none" w:sz="0" w:space="0" w:color="auto"/>
        <w:bottom w:val="none" w:sz="0" w:space="0" w:color="auto"/>
        <w:right w:val="none" w:sz="0" w:space="0" w:color="auto"/>
      </w:divBdr>
    </w:div>
    <w:div w:id="53285933">
      <w:bodyDiv w:val="1"/>
      <w:marLeft w:val="0"/>
      <w:marRight w:val="0"/>
      <w:marTop w:val="0"/>
      <w:marBottom w:val="0"/>
      <w:divBdr>
        <w:top w:val="none" w:sz="0" w:space="0" w:color="auto"/>
        <w:left w:val="none" w:sz="0" w:space="0" w:color="auto"/>
        <w:bottom w:val="none" w:sz="0" w:space="0" w:color="auto"/>
        <w:right w:val="none" w:sz="0" w:space="0" w:color="auto"/>
      </w:divBdr>
    </w:div>
    <w:div w:id="129717151">
      <w:bodyDiv w:val="1"/>
      <w:marLeft w:val="0"/>
      <w:marRight w:val="0"/>
      <w:marTop w:val="0"/>
      <w:marBottom w:val="0"/>
      <w:divBdr>
        <w:top w:val="none" w:sz="0" w:space="0" w:color="auto"/>
        <w:left w:val="none" w:sz="0" w:space="0" w:color="auto"/>
        <w:bottom w:val="none" w:sz="0" w:space="0" w:color="auto"/>
        <w:right w:val="none" w:sz="0" w:space="0" w:color="auto"/>
      </w:divBdr>
    </w:div>
    <w:div w:id="160513378">
      <w:bodyDiv w:val="1"/>
      <w:marLeft w:val="0"/>
      <w:marRight w:val="0"/>
      <w:marTop w:val="0"/>
      <w:marBottom w:val="0"/>
      <w:divBdr>
        <w:top w:val="none" w:sz="0" w:space="0" w:color="auto"/>
        <w:left w:val="none" w:sz="0" w:space="0" w:color="auto"/>
        <w:bottom w:val="none" w:sz="0" w:space="0" w:color="auto"/>
        <w:right w:val="none" w:sz="0" w:space="0" w:color="auto"/>
      </w:divBdr>
    </w:div>
    <w:div w:id="167642176">
      <w:bodyDiv w:val="1"/>
      <w:marLeft w:val="0"/>
      <w:marRight w:val="0"/>
      <w:marTop w:val="0"/>
      <w:marBottom w:val="0"/>
      <w:divBdr>
        <w:top w:val="none" w:sz="0" w:space="0" w:color="auto"/>
        <w:left w:val="none" w:sz="0" w:space="0" w:color="auto"/>
        <w:bottom w:val="none" w:sz="0" w:space="0" w:color="auto"/>
        <w:right w:val="none" w:sz="0" w:space="0" w:color="auto"/>
      </w:divBdr>
    </w:div>
    <w:div w:id="171266594">
      <w:bodyDiv w:val="1"/>
      <w:marLeft w:val="0"/>
      <w:marRight w:val="0"/>
      <w:marTop w:val="0"/>
      <w:marBottom w:val="0"/>
      <w:divBdr>
        <w:top w:val="none" w:sz="0" w:space="0" w:color="auto"/>
        <w:left w:val="none" w:sz="0" w:space="0" w:color="auto"/>
        <w:bottom w:val="none" w:sz="0" w:space="0" w:color="auto"/>
        <w:right w:val="none" w:sz="0" w:space="0" w:color="auto"/>
      </w:divBdr>
    </w:div>
    <w:div w:id="198443703">
      <w:bodyDiv w:val="1"/>
      <w:marLeft w:val="0"/>
      <w:marRight w:val="0"/>
      <w:marTop w:val="0"/>
      <w:marBottom w:val="0"/>
      <w:divBdr>
        <w:top w:val="none" w:sz="0" w:space="0" w:color="auto"/>
        <w:left w:val="none" w:sz="0" w:space="0" w:color="auto"/>
        <w:bottom w:val="none" w:sz="0" w:space="0" w:color="auto"/>
        <w:right w:val="none" w:sz="0" w:space="0" w:color="auto"/>
      </w:divBdr>
    </w:div>
    <w:div w:id="201409279">
      <w:bodyDiv w:val="1"/>
      <w:marLeft w:val="0"/>
      <w:marRight w:val="0"/>
      <w:marTop w:val="0"/>
      <w:marBottom w:val="0"/>
      <w:divBdr>
        <w:top w:val="none" w:sz="0" w:space="0" w:color="auto"/>
        <w:left w:val="none" w:sz="0" w:space="0" w:color="auto"/>
        <w:bottom w:val="none" w:sz="0" w:space="0" w:color="auto"/>
        <w:right w:val="none" w:sz="0" w:space="0" w:color="auto"/>
      </w:divBdr>
    </w:div>
    <w:div w:id="203106516">
      <w:bodyDiv w:val="1"/>
      <w:marLeft w:val="0"/>
      <w:marRight w:val="0"/>
      <w:marTop w:val="0"/>
      <w:marBottom w:val="0"/>
      <w:divBdr>
        <w:top w:val="none" w:sz="0" w:space="0" w:color="auto"/>
        <w:left w:val="none" w:sz="0" w:space="0" w:color="auto"/>
        <w:bottom w:val="none" w:sz="0" w:space="0" w:color="auto"/>
        <w:right w:val="none" w:sz="0" w:space="0" w:color="auto"/>
      </w:divBdr>
    </w:div>
    <w:div w:id="204562257">
      <w:bodyDiv w:val="1"/>
      <w:marLeft w:val="0"/>
      <w:marRight w:val="0"/>
      <w:marTop w:val="0"/>
      <w:marBottom w:val="0"/>
      <w:divBdr>
        <w:top w:val="none" w:sz="0" w:space="0" w:color="auto"/>
        <w:left w:val="none" w:sz="0" w:space="0" w:color="auto"/>
        <w:bottom w:val="none" w:sz="0" w:space="0" w:color="auto"/>
        <w:right w:val="none" w:sz="0" w:space="0" w:color="auto"/>
      </w:divBdr>
    </w:div>
    <w:div w:id="207884295">
      <w:bodyDiv w:val="1"/>
      <w:marLeft w:val="0"/>
      <w:marRight w:val="0"/>
      <w:marTop w:val="0"/>
      <w:marBottom w:val="0"/>
      <w:divBdr>
        <w:top w:val="none" w:sz="0" w:space="0" w:color="auto"/>
        <w:left w:val="none" w:sz="0" w:space="0" w:color="auto"/>
        <w:bottom w:val="none" w:sz="0" w:space="0" w:color="auto"/>
        <w:right w:val="none" w:sz="0" w:space="0" w:color="auto"/>
      </w:divBdr>
    </w:div>
    <w:div w:id="227956287">
      <w:bodyDiv w:val="1"/>
      <w:marLeft w:val="0"/>
      <w:marRight w:val="0"/>
      <w:marTop w:val="0"/>
      <w:marBottom w:val="0"/>
      <w:divBdr>
        <w:top w:val="none" w:sz="0" w:space="0" w:color="auto"/>
        <w:left w:val="none" w:sz="0" w:space="0" w:color="auto"/>
        <w:bottom w:val="none" w:sz="0" w:space="0" w:color="auto"/>
        <w:right w:val="none" w:sz="0" w:space="0" w:color="auto"/>
      </w:divBdr>
    </w:div>
    <w:div w:id="233322376">
      <w:bodyDiv w:val="1"/>
      <w:marLeft w:val="0"/>
      <w:marRight w:val="0"/>
      <w:marTop w:val="0"/>
      <w:marBottom w:val="0"/>
      <w:divBdr>
        <w:top w:val="none" w:sz="0" w:space="0" w:color="auto"/>
        <w:left w:val="none" w:sz="0" w:space="0" w:color="auto"/>
        <w:bottom w:val="none" w:sz="0" w:space="0" w:color="auto"/>
        <w:right w:val="none" w:sz="0" w:space="0" w:color="auto"/>
      </w:divBdr>
    </w:div>
    <w:div w:id="257057982">
      <w:bodyDiv w:val="1"/>
      <w:marLeft w:val="0"/>
      <w:marRight w:val="0"/>
      <w:marTop w:val="0"/>
      <w:marBottom w:val="0"/>
      <w:divBdr>
        <w:top w:val="none" w:sz="0" w:space="0" w:color="auto"/>
        <w:left w:val="none" w:sz="0" w:space="0" w:color="auto"/>
        <w:bottom w:val="none" w:sz="0" w:space="0" w:color="auto"/>
        <w:right w:val="none" w:sz="0" w:space="0" w:color="auto"/>
      </w:divBdr>
    </w:div>
    <w:div w:id="267279020">
      <w:bodyDiv w:val="1"/>
      <w:marLeft w:val="0"/>
      <w:marRight w:val="0"/>
      <w:marTop w:val="0"/>
      <w:marBottom w:val="0"/>
      <w:divBdr>
        <w:top w:val="none" w:sz="0" w:space="0" w:color="auto"/>
        <w:left w:val="none" w:sz="0" w:space="0" w:color="auto"/>
        <w:bottom w:val="none" w:sz="0" w:space="0" w:color="auto"/>
        <w:right w:val="none" w:sz="0" w:space="0" w:color="auto"/>
      </w:divBdr>
    </w:div>
    <w:div w:id="271477592">
      <w:bodyDiv w:val="1"/>
      <w:marLeft w:val="0"/>
      <w:marRight w:val="0"/>
      <w:marTop w:val="0"/>
      <w:marBottom w:val="0"/>
      <w:divBdr>
        <w:top w:val="none" w:sz="0" w:space="0" w:color="auto"/>
        <w:left w:val="none" w:sz="0" w:space="0" w:color="auto"/>
        <w:bottom w:val="none" w:sz="0" w:space="0" w:color="auto"/>
        <w:right w:val="none" w:sz="0" w:space="0" w:color="auto"/>
      </w:divBdr>
    </w:div>
    <w:div w:id="278220584">
      <w:bodyDiv w:val="1"/>
      <w:marLeft w:val="0"/>
      <w:marRight w:val="0"/>
      <w:marTop w:val="0"/>
      <w:marBottom w:val="0"/>
      <w:divBdr>
        <w:top w:val="none" w:sz="0" w:space="0" w:color="auto"/>
        <w:left w:val="none" w:sz="0" w:space="0" w:color="auto"/>
        <w:bottom w:val="none" w:sz="0" w:space="0" w:color="auto"/>
        <w:right w:val="none" w:sz="0" w:space="0" w:color="auto"/>
      </w:divBdr>
    </w:div>
    <w:div w:id="279650607">
      <w:bodyDiv w:val="1"/>
      <w:marLeft w:val="0"/>
      <w:marRight w:val="0"/>
      <w:marTop w:val="0"/>
      <w:marBottom w:val="0"/>
      <w:divBdr>
        <w:top w:val="none" w:sz="0" w:space="0" w:color="auto"/>
        <w:left w:val="none" w:sz="0" w:space="0" w:color="auto"/>
        <w:bottom w:val="none" w:sz="0" w:space="0" w:color="auto"/>
        <w:right w:val="none" w:sz="0" w:space="0" w:color="auto"/>
      </w:divBdr>
    </w:div>
    <w:div w:id="282999113">
      <w:bodyDiv w:val="1"/>
      <w:marLeft w:val="0"/>
      <w:marRight w:val="0"/>
      <w:marTop w:val="0"/>
      <w:marBottom w:val="0"/>
      <w:divBdr>
        <w:top w:val="none" w:sz="0" w:space="0" w:color="auto"/>
        <w:left w:val="none" w:sz="0" w:space="0" w:color="auto"/>
        <w:bottom w:val="none" w:sz="0" w:space="0" w:color="auto"/>
        <w:right w:val="none" w:sz="0" w:space="0" w:color="auto"/>
      </w:divBdr>
    </w:div>
    <w:div w:id="294139071">
      <w:bodyDiv w:val="1"/>
      <w:marLeft w:val="0"/>
      <w:marRight w:val="0"/>
      <w:marTop w:val="0"/>
      <w:marBottom w:val="0"/>
      <w:divBdr>
        <w:top w:val="none" w:sz="0" w:space="0" w:color="auto"/>
        <w:left w:val="none" w:sz="0" w:space="0" w:color="auto"/>
        <w:bottom w:val="none" w:sz="0" w:space="0" w:color="auto"/>
        <w:right w:val="none" w:sz="0" w:space="0" w:color="auto"/>
      </w:divBdr>
    </w:div>
    <w:div w:id="310252558">
      <w:bodyDiv w:val="1"/>
      <w:marLeft w:val="0"/>
      <w:marRight w:val="0"/>
      <w:marTop w:val="0"/>
      <w:marBottom w:val="0"/>
      <w:divBdr>
        <w:top w:val="none" w:sz="0" w:space="0" w:color="auto"/>
        <w:left w:val="none" w:sz="0" w:space="0" w:color="auto"/>
        <w:bottom w:val="none" w:sz="0" w:space="0" w:color="auto"/>
        <w:right w:val="none" w:sz="0" w:space="0" w:color="auto"/>
      </w:divBdr>
    </w:div>
    <w:div w:id="334264758">
      <w:bodyDiv w:val="1"/>
      <w:marLeft w:val="0"/>
      <w:marRight w:val="0"/>
      <w:marTop w:val="0"/>
      <w:marBottom w:val="0"/>
      <w:divBdr>
        <w:top w:val="none" w:sz="0" w:space="0" w:color="auto"/>
        <w:left w:val="none" w:sz="0" w:space="0" w:color="auto"/>
        <w:bottom w:val="none" w:sz="0" w:space="0" w:color="auto"/>
        <w:right w:val="none" w:sz="0" w:space="0" w:color="auto"/>
      </w:divBdr>
    </w:div>
    <w:div w:id="369577316">
      <w:bodyDiv w:val="1"/>
      <w:marLeft w:val="0"/>
      <w:marRight w:val="0"/>
      <w:marTop w:val="0"/>
      <w:marBottom w:val="0"/>
      <w:divBdr>
        <w:top w:val="none" w:sz="0" w:space="0" w:color="auto"/>
        <w:left w:val="none" w:sz="0" w:space="0" w:color="auto"/>
        <w:bottom w:val="none" w:sz="0" w:space="0" w:color="auto"/>
        <w:right w:val="none" w:sz="0" w:space="0" w:color="auto"/>
      </w:divBdr>
    </w:div>
    <w:div w:id="380324930">
      <w:bodyDiv w:val="1"/>
      <w:marLeft w:val="0"/>
      <w:marRight w:val="0"/>
      <w:marTop w:val="0"/>
      <w:marBottom w:val="0"/>
      <w:divBdr>
        <w:top w:val="none" w:sz="0" w:space="0" w:color="auto"/>
        <w:left w:val="none" w:sz="0" w:space="0" w:color="auto"/>
        <w:bottom w:val="none" w:sz="0" w:space="0" w:color="auto"/>
        <w:right w:val="none" w:sz="0" w:space="0" w:color="auto"/>
      </w:divBdr>
    </w:div>
    <w:div w:id="405499417">
      <w:bodyDiv w:val="1"/>
      <w:marLeft w:val="0"/>
      <w:marRight w:val="0"/>
      <w:marTop w:val="0"/>
      <w:marBottom w:val="0"/>
      <w:divBdr>
        <w:top w:val="none" w:sz="0" w:space="0" w:color="auto"/>
        <w:left w:val="none" w:sz="0" w:space="0" w:color="auto"/>
        <w:bottom w:val="none" w:sz="0" w:space="0" w:color="auto"/>
        <w:right w:val="none" w:sz="0" w:space="0" w:color="auto"/>
      </w:divBdr>
    </w:div>
    <w:div w:id="441849276">
      <w:bodyDiv w:val="1"/>
      <w:marLeft w:val="0"/>
      <w:marRight w:val="0"/>
      <w:marTop w:val="0"/>
      <w:marBottom w:val="0"/>
      <w:divBdr>
        <w:top w:val="none" w:sz="0" w:space="0" w:color="auto"/>
        <w:left w:val="none" w:sz="0" w:space="0" w:color="auto"/>
        <w:bottom w:val="none" w:sz="0" w:space="0" w:color="auto"/>
        <w:right w:val="none" w:sz="0" w:space="0" w:color="auto"/>
      </w:divBdr>
    </w:div>
    <w:div w:id="466316436">
      <w:bodyDiv w:val="1"/>
      <w:marLeft w:val="0"/>
      <w:marRight w:val="0"/>
      <w:marTop w:val="0"/>
      <w:marBottom w:val="0"/>
      <w:divBdr>
        <w:top w:val="none" w:sz="0" w:space="0" w:color="auto"/>
        <w:left w:val="none" w:sz="0" w:space="0" w:color="auto"/>
        <w:bottom w:val="none" w:sz="0" w:space="0" w:color="auto"/>
        <w:right w:val="none" w:sz="0" w:space="0" w:color="auto"/>
      </w:divBdr>
    </w:div>
    <w:div w:id="506019141">
      <w:bodyDiv w:val="1"/>
      <w:marLeft w:val="0"/>
      <w:marRight w:val="0"/>
      <w:marTop w:val="0"/>
      <w:marBottom w:val="0"/>
      <w:divBdr>
        <w:top w:val="none" w:sz="0" w:space="0" w:color="auto"/>
        <w:left w:val="none" w:sz="0" w:space="0" w:color="auto"/>
        <w:bottom w:val="none" w:sz="0" w:space="0" w:color="auto"/>
        <w:right w:val="none" w:sz="0" w:space="0" w:color="auto"/>
      </w:divBdr>
    </w:div>
    <w:div w:id="516384462">
      <w:bodyDiv w:val="1"/>
      <w:marLeft w:val="0"/>
      <w:marRight w:val="0"/>
      <w:marTop w:val="0"/>
      <w:marBottom w:val="0"/>
      <w:divBdr>
        <w:top w:val="none" w:sz="0" w:space="0" w:color="auto"/>
        <w:left w:val="none" w:sz="0" w:space="0" w:color="auto"/>
        <w:bottom w:val="none" w:sz="0" w:space="0" w:color="auto"/>
        <w:right w:val="none" w:sz="0" w:space="0" w:color="auto"/>
      </w:divBdr>
    </w:div>
    <w:div w:id="523137327">
      <w:bodyDiv w:val="1"/>
      <w:marLeft w:val="0"/>
      <w:marRight w:val="0"/>
      <w:marTop w:val="0"/>
      <w:marBottom w:val="0"/>
      <w:divBdr>
        <w:top w:val="none" w:sz="0" w:space="0" w:color="auto"/>
        <w:left w:val="none" w:sz="0" w:space="0" w:color="auto"/>
        <w:bottom w:val="none" w:sz="0" w:space="0" w:color="auto"/>
        <w:right w:val="none" w:sz="0" w:space="0" w:color="auto"/>
      </w:divBdr>
    </w:div>
    <w:div w:id="524054807">
      <w:bodyDiv w:val="1"/>
      <w:marLeft w:val="0"/>
      <w:marRight w:val="0"/>
      <w:marTop w:val="0"/>
      <w:marBottom w:val="0"/>
      <w:divBdr>
        <w:top w:val="none" w:sz="0" w:space="0" w:color="auto"/>
        <w:left w:val="none" w:sz="0" w:space="0" w:color="auto"/>
        <w:bottom w:val="none" w:sz="0" w:space="0" w:color="auto"/>
        <w:right w:val="none" w:sz="0" w:space="0" w:color="auto"/>
      </w:divBdr>
    </w:div>
    <w:div w:id="526061068">
      <w:bodyDiv w:val="1"/>
      <w:marLeft w:val="0"/>
      <w:marRight w:val="0"/>
      <w:marTop w:val="0"/>
      <w:marBottom w:val="0"/>
      <w:divBdr>
        <w:top w:val="none" w:sz="0" w:space="0" w:color="auto"/>
        <w:left w:val="none" w:sz="0" w:space="0" w:color="auto"/>
        <w:bottom w:val="none" w:sz="0" w:space="0" w:color="auto"/>
        <w:right w:val="none" w:sz="0" w:space="0" w:color="auto"/>
      </w:divBdr>
    </w:div>
    <w:div w:id="534077898">
      <w:bodyDiv w:val="1"/>
      <w:marLeft w:val="0"/>
      <w:marRight w:val="0"/>
      <w:marTop w:val="0"/>
      <w:marBottom w:val="0"/>
      <w:divBdr>
        <w:top w:val="none" w:sz="0" w:space="0" w:color="auto"/>
        <w:left w:val="none" w:sz="0" w:space="0" w:color="auto"/>
        <w:bottom w:val="none" w:sz="0" w:space="0" w:color="auto"/>
        <w:right w:val="none" w:sz="0" w:space="0" w:color="auto"/>
      </w:divBdr>
    </w:div>
    <w:div w:id="551891689">
      <w:bodyDiv w:val="1"/>
      <w:marLeft w:val="0"/>
      <w:marRight w:val="0"/>
      <w:marTop w:val="0"/>
      <w:marBottom w:val="0"/>
      <w:divBdr>
        <w:top w:val="none" w:sz="0" w:space="0" w:color="auto"/>
        <w:left w:val="none" w:sz="0" w:space="0" w:color="auto"/>
        <w:bottom w:val="none" w:sz="0" w:space="0" w:color="auto"/>
        <w:right w:val="none" w:sz="0" w:space="0" w:color="auto"/>
      </w:divBdr>
    </w:div>
    <w:div w:id="559245556">
      <w:bodyDiv w:val="1"/>
      <w:marLeft w:val="0"/>
      <w:marRight w:val="0"/>
      <w:marTop w:val="0"/>
      <w:marBottom w:val="0"/>
      <w:divBdr>
        <w:top w:val="none" w:sz="0" w:space="0" w:color="auto"/>
        <w:left w:val="none" w:sz="0" w:space="0" w:color="auto"/>
        <w:bottom w:val="none" w:sz="0" w:space="0" w:color="auto"/>
        <w:right w:val="none" w:sz="0" w:space="0" w:color="auto"/>
      </w:divBdr>
    </w:div>
    <w:div w:id="579370854">
      <w:bodyDiv w:val="1"/>
      <w:marLeft w:val="0"/>
      <w:marRight w:val="0"/>
      <w:marTop w:val="0"/>
      <w:marBottom w:val="0"/>
      <w:divBdr>
        <w:top w:val="none" w:sz="0" w:space="0" w:color="auto"/>
        <w:left w:val="none" w:sz="0" w:space="0" w:color="auto"/>
        <w:bottom w:val="none" w:sz="0" w:space="0" w:color="auto"/>
        <w:right w:val="none" w:sz="0" w:space="0" w:color="auto"/>
      </w:divBdr>
    </w:div>
    <w:div w:id="604073116">
      <w:bodyDiv w:val="1"/>
      <w:marLeft w:val="0"/>
      <w:marRight w:val="0"/>
      <w:marTop w:val="0"/>
      <w:marBottom w:val="0"/>
      <w:divBdr>
        <w:top w:val="none" w:sz="0" w:space="0" w:color="auto"/>
        <w:left w:val="none" w:sz="0" w:space="0" w:color="auto"/>
        <w:bottom w:val="none" w:sz="0" w:space="0" w:color="auto"/>
        <w:right w:val="none" w:sz="0" w:space="0" w:color="auto"/>
      </w:divBdr>
    </w:div>
    <w:div w:id="659430680">
      <w:bodyDiv w:val="1"/>
      <w:marLeft w:val="0"/>
      <w:marRight w:val="0"/>
      <w:marTop w:val="0"/>
      <w:marBottom w:val="0"/>
      <w:divBdr>
        <w:top w:val="none" w:sz="0" w:space="0" w:color="auto"/>
        <w:left w:val="none" w:sz="0" w:space="0" w:color="auto"/>
        <w:bottom w:val="none" w:sz="0" w:space="0" w:color="auto"/>
        <w:right w:val="none" w:sz="0" w:space="0" w:color="auto"/>
      </w:divBdr>
    </w:div>
    <w:div w:id="724723335">
      <w:bodyDiv w:val="1"/>
      <w:marLeft w:val="0"/>
      <w:marRight w:val="0"/>
      <w:marTop w:val="0"/>
      <w:marBottom w:val="0"/>
      <w:divBdr>
        <w:top w:val="none" w:sz="0" w:space="0" w:color="auto"/>
        <w:left w:val="none" w:sz="0" w:space="0" w:color="auto"/>
        <w:bottom w:val="none" w:sz="0" w:space="0" w:color="auto"/>
        <w:right w:val="none" w:sz="0" w:space="0" w:color="auto"/>
      </w:divBdr>
    </w:div>
    <w:div w:id="730159790">
      <w:bodyDiv w:val="1"/>
      <w:marLeft w:val="0"/>
      <w:marRight w:val="0"/>
      <w:marTop w:val="0"/>
      <w:marBottom w:val="0"/>
      <w:divBdr>
        <w:top w:val="none" w:sz="0" w:space="0" w:color="auto"/>
        <w:left w:val="none" w:sz="0" w:space="0" w:color="auto"/>
        <w:bottom w:val="none" w:sz="0" w:space="0" w:color="auto"/>
        <w:right w:val="none" w:sz="0" w:space="0" w:color="auto"/>
      </w:divBdr>
    </w:div>
    <w:div w:id="730545451">
      <w:bodyDiv w:val="1"/>
      <w:marLeft w:val="0"/>
      <w:marRight w:val="0"/>
      <w:marTop w:val="0"/>
      <w:marBottom w:val="0"/>
      <w:divBdr>
        <w:top w:val="none" w:sz="0" w:space="0" w:color="auto"/>
        <w:left w:val="none" w:sz="0" w:space="0" w:color="auto"/>
        <w:bottom w:val="none" w:sz="0" w:space="0" w:color="auto"/>
        <w:right w:val="none" w:sz="0" w:space="0" w:color="auto"/>
      </w:divBdr>
    </w:div>
    <w:div w:id="739716209">
      <w:bodyDiv w:val="1"/>
      <w:marLeft w:val="0"/>
      <w:marRight w:val="0"/>
      <w:marTop w:val="0"/>
      <w:marBottom w:val="0"/>
      <w:divBdr>
        <w:top w:val="none" w:sz="0" w:space="0" w:color="auto"/>
        <w:left w:val="none" w:sz="0" w:space="0" w:color="auto"/>
        <w:bottom w:val="none" w:sz="0" w:space="0" w:color="auto"/>
        <w:right w:val="none" w:sz="0" w:space="0" w:color="auto"/>
      </w:divBdr>
    </w:div>
    <w:div w:id="751125348">
      <w:bodyDiv w:val="1"/>
      <w:marLeft w:val="0"/>
      <w:marRight w:val="0"/>
      <w:marTop w:val="0"/>
      <w:marBottom w:val="0"/>
      <w:divBdr>
        <w:top w:val="none" w:sz="0" w:space="0" w:color="auto"/>
        <w:left w:val="none" w:sz="0" w:space="0" w:color="auto"/>
        <w:bottom w:val="none" w:sz="0" w:space="0" w:color="auto"/>
        <w:right w:val="none" w:sz="0" w:space="0" w:color="auto"/>
      </w:divBdr>
    </w:div>
    <w:div w:id="782110143">
      <w:bodyDiv w:val="1"/>
      <w:marLeft w:val="0"/>
      <w:marRight w:val="0"/>
      <w:marTop w:val="0"/>
      <w:marBottom w:val="0"/>
      <w:divBdr>
        <w:top w:val="none" w:sz="0" w:space="0" w:color="auto"/>
        <w:left w:val="none" w:sz="0" w:space="0" w:color="auto"/>
        <w:bottom w:val="none" w:sz="0" w:space="0" w:color="auto"/>
        <w:right w:val="none" w:sz="0" w:space="0" w:color="auto"/>
      </w:divBdr>
    </w:div>
    <w:div w:id="787897254">
      <w:bodyDiv w:val="1"/>
      <w:marLeft w:val="0"/>
      <w:marRight w:val="0"/>
      <w:marTop w:val="0"/>
      <w:marBottom w:val="0"/>
      <w:divBdr>
        <w:top w:val="none" w:sz="0" w:space="0" w:color="auto"/>
        <w:left w:val="none" w:sz="0" w:space="0" w:color="auto"/>
        <w:bottom w:val="none" w:sz="0" w:space="0" w:color="auto"/>
        <w:right w:val="none" w:sz="0" w:space="0" w:color="auto"/>
      </w:divBdr>
    </w:div>
    <w:div w:id="788280823">
      <w:bodyDiv w:val="1"/>
      <w:marLeft w:val="0"/>
      <w:marRight w:val="0"/>
      <w:marTop w:val="0"/>
      <w:marBottom w:val="0"/>
      <w:divBdr>
        <w:top w:val="none" w:sz="0" w:space="0" w:color="auto"/>
        <w:left w:val="none" w:sz="0" w:space="0" w:color="auto"/>
        <w:bottom w:val="none" w:sz="0" w:space="0" w:color="auto"/>
        <w:right w:val="none" w:sz="0" w:space="0" w:color="auto"/>
      </w:divBdr>
    </w:div>
    <w:div w:id="835269277">
      <w:bodyDiv w:val="1"/>
      <w:marLeft w:val="0"/>
      <w:marRight w:val="0"/>
      <w:marTop w:val="0"/>
      <w:marBottom w:val="0"/>
      <w:divBdr>
        <w:top w:val="none" w:sz="0" w:space="0" w:color="auto"/>
        <w:left w:val="none" w:sz="0" w:space="0" w:color="auto"/>
        <w:bottom w:val="none" w:sz="0" w:space="0" w:color="auto"/>
        <w:right w:val="none" w:sz="0" w:space="0" w:color="auto"/>
      </w:divBdr>
    </w:div>
    <w:div w:id="870144603">
      <w:bodyDiv w:val="1"/>
      <w:marLeft w:val="0"/>
      <w:marRight w:val="0"/>
      <w:marTop w:val="0"/>
      <w:marBottom w:val="0"/>
      <w:divBdr>
        <w:top w:val="none" w:sz="0" w:space="0" w:color="auto"/>
        <w:left w:val="none" w:sz="0" w:space="0" w:color="auto"/>
        <w:bottom w:val="none" w:sz="0" w:space="0" w:color="auto"/>
        <w:right w:val="none" w:sz="0" w:space="0" w:color="auto"/>
      </w:divBdr>
    </w:div>
    <w:div w:id="878317906">
      <w:bodyDiv w:val="1"/>
      <w:marLeft w:val="0"/>
      <w:marRight w:val="0"/>
      <w:marTop w:val="0"/>
      <w:marBottom w:val="0"/>
      <w:divBdr>
        <w:top w:val="none" w:sz="0" w:space="0" w:color="auto"/>
        <w:left w:val="none" w:sz="0" w:space="0" w:color="auto"/>
        <w:bottom w:val="none" w:sz="0" w:space="0" w:color="auto"/>
        <w:right w:val="none" w:sz="0" w:space="0" w:color="auto"/>
      </w:divBdr>
    </w:div>
    <w:div w:id="915869540">
      <w:bodyDiv w:val="1"/>
      <w:marLeft w:val="0"/>
      <w:marRight w:val="0"/>
      <w:marTop w:val="0"/>
      <w:marBottom w:val="0"/>
      <w:divBdr>
        <w:top w:val="none" w:sz="0" w:space="0" w:color="auto"/>
        <w:left w:val="none" w:sz="0" w:space="0" w:color="auto"/>
        <w:bottom w:val="none" w:sz="0" w:space="0" w:color="auto"/>
        <w:right w:val="none" w:sz="0" w:space="0" w:color="auto"/>
      </w:divBdr>
    </w:div>
    <w:div w:id="927235249">
      <w:bodyDiv w:val="1"/>
      <w:marLeft w:val="0"/>
      <w:marRight w:val="0"/>
      <w:marTop w:val="0"/>
      <w:marBottom w:val="0"/>
      <w:divBdr>
        <w:top w:val="none" w:sz="0" w:space="0" w:color="auto"/>
        <w:left w:val="none" w:sz="0" w:space="0" w:color="auto"/>
        <w:bottom w:val="none" w:sz="0" w:space="0" w:color="auto"/>
        <w:right w:val="none" w:sz="0" w:space="0" w:color="auto"/>
      </w:divBdr>
    </w:div>
    <w:div w:id="931090020">
      <w:bodyDiv w:val="1"/>
      <w:marLeft w:val="0"/>
      <w:marRight w:val="0"/>
      <w:marTop w:val="0"/>
      <w:marBottom w:val="0"/>
      <w:divBdr>
        <w:top w:val="none" w:sz="0" w:space="0" w:color="auto"/>
        <w:left w:val="none" w:sz="0" w:space="0" w:color="auto"/>
        <w:bottom w:val="none" w:sz="0" w:space="0" w:color="auto"/>
        <w:right w:val="none" w:sz="0" w:space="0" w:color="auto"/>
      </w:divBdr>
    </w:div>
    <w:div w:id="936249520">
      <w:bodyDiv w:val="1"/>
      <w:marLeft w:val="0"/>
      <w:marRight w:val="0"/>
      <w:marTop w:val="0"/>
      <w:marBottom w:val="0"/>
      <w:divBdr>
        <w:top w:val="none" w:sz="0" w:space="0" w:color="auto"/>
        <w:left w:val="none" w:sz="0" w:space="0" w:color="auto"/>
        <w:bottom w:val="none" w:sz="0" w:space="0" w:color="auto"/>
        <w:right w:val="none" w:sz="0" w:space="0" w:color="auto"/>
      </w:divBdr>
    </w:div>
    <w:div w:id="966547174">
      <w:bodyDiv w:val="1"/>
      <w:marLeft w:val="0"/>
      <w:marRight w:val="0"/>
      <w:marTop w:val="0"/>
      <w:marBottom w:val="0"/>
      <w:divBdr>
        <w:top w:val="none" w:sz="0" w:space="0" w:color="auto"/>
        <w:left w:val="none" w:sz="0" w:space="0" w:color="auto"/>
        <w:bottom w:val="none" w:sz="0" w:space="0" w:color="auto"/>
        <w:right w:val="none" w:sz="0" w:space="0" w:color="auto"/>
      </w:divBdr>
    </w:div>
    <w:div w:id="974680196">
      <w:bodyDiv w:val="1"/>
      <w:marLeft w:val="0"/>
      <w:marRight w:val="0"/>
      <w:marTop w:val="0"/>
      <w:marBottom w:val="0"/>
      <w:divBdr>
        <w:top w:val="none" w:sz="0" w:space="0" w:color="auto"/>
        <w:left w:val="none" w:sz="0" w:space="0" w:color="auto"/>
        <w:bottom w:val="none" w:sz="0" w:space="0" w:color="auto"/>
        <w:right w:val="none" w:sz="0" w:space="0" w:color="auto"/>
      </w:divBdr>
    </w:div>
    <w:div w:id="983197224">
      <w:bodyDiv w:val="1"/>
      <w:marLeft w:val="0"/>
      <w:marRight w:val="0"/>
      <w:marTop w:val="0"/>
      <w:marBottom w:val="0"/>
      <w:divBdr>
        <w:top w:val="none" w:sz="0" w:space="0" w:color="auto"/>
        <w:left w:val="none" w:sz="0" w:space="0" w:color="auto"/>
        <w:bottom w:val="none" w:sz="0" w:space="0" w:color="auto"/>
        <w:right w:val="none" w:sz="0" w:space="0" w:color="auto"/>
      </w:divBdr>
    </w:div>
    <w:div w:id="1033113230">
      <w:bodyDiv w:val="1"/>
      <w:marLeft w:val="0"/>
      <w:marRight w:val="0"/>
      <w:marTop w:val="0"/>
      <w:marBottom w:val="0"/>
      <w:divBdr>
        <w:top w:val="none" w:sz="0" w:space="0" w:color="auto"/>
        <w:left w:val="none" w:sz="0" w:space="0" w:color="auto"/>
        <w:bottom w:val="none" w:sz="0" w:space="0" w:color="auto"/>
        <w:right w:val="none" w:sz="0" w:space="0" w:color="auto"/>
      </w:divBdr>
    </w:div>
    <w:div w:id="1081482722">
      <w:bodyDiv w:val="1"/>
      <w:marLeft w:val="0"/>
      <w:marRight w:val="0"/>
      <w:marTop w:val="0"/>
      <w:marBottom w:val="0"/>
      <w:divBdr>
        <w:top w:val="none" w:sz="0" w:space="0" w:color="auto"/>
        <w:left w:val="none" w:sz="0" w:space="0" w:color="auto"/>
        <w:bottom w:val="none" w:sz="0" w:space="0" w:color="auto"/>
        <w:right w:val="none" w:sz="0" w:space="0" w:color="auto"/>
      </w:divBdr>
    </w:div>
    <w:div w:id="1087265141">
      <w:bodyDiv w:val="1"/>
      <w:marLeft w:val="0"/>
      <w:marRight w:val="0"/>
      <w:marTop w:val="0"/>
      <w:marBottom w:val="0"/>
      <w:divBdr>
        <w:top w:val="none" w:sz="0" w:space="0" w:color="auto"/>
        <w:left w:val="none" w:sz="0" w:space="0" w:color="auto"/>
        <w:bottom w:val="none" w:sz="0" w:space="0" w:color="auto"/>
        <w:right w:val="none" w:sz="0" w:space="0" w:color="auto"/>
      </w:divBdr>
    </w:div>
    <w:div w:id="1095251046">
      <w:bodyDiv w:val="1"/>
      <w:marLeft w:val="0"/>
      <w:marRight w:val="0"/>
      <w:marTop w:val="0"/>
      <w:marBottom w:val="0"/>
      <w:divBdr>
        <w:top w:val="none" w:sz="0" w:space="0" w:color="auto"/>
        <w:left w:val="none" w:sz="0" w:space="0" w:color="auto"/>
        <w:bottom w:val="none" w:sz="0" w:space="0" w:color="auto"/>
        <w:right w:val="none" w:sz="0" w:space="0" w:color="auto"/>
      </w:divBdr>
    </w:div>
    <w:div w:id="1111163031">
      <w:bodyDiv w:val="1"/>
      <w:marLeft w:val="0"/>
      <w:marRight w:val="0"/>
      <w:marTop w:val="0"/>
      <w:marBottom w:val="0"/>
      <w:divBdr>
        <w:top w:val="none" w:sz="0" w:space="0" w:color="auto"/>
        <w:left w:val="none" w:sz="0" w:space="0" w:color="auto"/>
        <w:bottom w:val="none" w:sz="0" w:space="0" w:color="auto"/>
        <w:right w:val="none" w:sz="0" w:space="0" w:color="auto"/>
      </w:divBdr>
    </w:div>
    <w:div w:id="1133058187">
      <w:bodyDiv w:val="1"/>
      <w:marLeft w:val="0"/>
      <w:marRight w:val="0"/>
      <w:marTop w:val="0"/>
      <w:marBottom w:val="0"/>
      <w:divBdr>
        <w:top w:val="none" w:sz="0" w:space="0" w:color="auto"/>
        <w:left w:val="none" w:sz="0" w:space="0" w:color="auto"/>
        <w:bottom w:val="none" w:sz="0" w:space="0" w:color="auto"/>
        <w:right w:val="none" w:sz="0" w:space="0" w:color="auto"/>
      </w:divBdr>
    </w:div>
    <w:div w:id="1138106364">
      <w:bodyDiv w:val="1"/>
      <w:marLeft w:val="0"/>
      <w:marRight w:val="0"/>
      <w:marTop w:val="0"/>
      <w:marBottom w:val="0"/>
      <w:divBdr>
        <w:top w:val="none" w:sz="0" w:space="0" w:color="auto"/>
        <w:left w:val="none" w:sz="0" w:space="0" w:color="auto"/>
        <w:bottom w:val="none" w:sz="0" w:space="0" w:color="auto"/>
        <w:right w:val="none" w:sz="0" w:space="0" w:color="auto"/>
      </w:divBdr>
    </w:div>
    <w:div w:id="1155149118">
      <w:bodyDiv w:val="1"/>
      <w:marLeft w:val="0"/>
      <w:marRight w:val="0"/>
      <w:marTop w:val="0"/>
      <w:marBottom w:val="0"/>
      <w:divBdr>
        <w:top w:val="none" w:sz="0" w:space="0" w:color="auto"/>
        <w:left w:val="none" w:sz="0" w:space="0" w:color="auto"/>
        <w:bottom w:val="none" w:sz="0" w:space="0" w:color="auto"/>
        <w:right w:val="none" w:sz="0" w:space="0" w:color="auto"/>
      </w:divBdr>
    </w:div>
    <w:div w:id="1167595216">
      <w:bodyDiv w:val="1"/>
      <w:marLeft w:val="0"/>
      <w:marRight w:val="0"/>
      <w:marTop w:val="0"/>
      <w:marBottom w:val="0"/>
      <w:divBdr>
        <w:top w:val="none" w:sz="0" w:space="0" w:color="auto"/>
        <w:left w:val="none" w:sz="0" w:space="0" w:color="auto"/>
        <w:bottom w:val="none" w:sz="0" w:space="0" w:color="auto"/>
        <w:right w:val="none" w:sz="0" w:space="0" w:color="auto"/>
      </w:divBdr>
    </w:div>
    <w:div w:id="1236626949">
      <w:bodyDiv w:val="1"/>
      <w:marLeft w:val="0"/>
      <w:marRight w:val="0"/>
      <w:marTop w:val="0"/>
      <w:marBottom w:val="0"/>
      <w:divBdr>
        <w:top w:val="none" w:sz="0" w:space="0" w:color="auto"/>
        <w:left w:val="none" w:sz="0" w:space="0" w:color="auto"/>
        <w:bottom w:val="none" w:sz="0" w:space="0" w:color="auto"/>
        <w:right w:val="none" w:sz="0" w:space="0" w:color="auto"/>
      </w:divBdr>
    </w:div>
    <w:div w:id="1250231759">
      <w:bodyDiv w:val="1"/>
      <w:marLeft w:val="0"/>
      <w:marRight w:val="0"/>
      <w:marTop w:val="0"/>
      <w:marBottom w:val="0"/>
      <w:divBdr>
        <w:top w:val="none" w:sz="0" w:space="0" w:color="auto"/>
        <w:left w:val="none" w:sz="0" w:space="0" w:color="auto"/>
        <w:bottom w:val="none" w:sz="0" w:space="0" w:color="auto"/>
        <w:right w:val="none" w:sz="0" w:space="0" w:color="auto"/>
      </w:divBdr>
    </w:div>
    <w:div w:id="1276211234">
      <w:bodyDiv w:val="1"/>
      <w:marLeft w:val="0"/>
      <w:marRight w:val="0"/>
      <w:marTop w:val="0"/>
      <w:marBottom w:val="0"/>
      <w:divBdr>
        <w:top w:val="none" w:sz="0" w:space="0" w:color="auto"/>
        <w:left w:val="none" w:sz="0" w:space="0" w:color="auto"/>
        <w:bottom w:val="none" w:sz="0" w:space="0" w:color="auto"/>
        <w:right w:val="none" w:sz="0" w:space="0" w:color="auto"/>
      </w:divBdr>
    </w:div>
    <w:div w:id="1286816889">
      <w:bodyDiv w:val="1"/>
      <w:marLeft w:val="0"/>
      <w:marRight w:val="0"/>
      <w:marTop w:val="0"/>
      <w:marBottom w:val="0"/>
      <w:divBdr>
        <w:top w:val="none" w:sz="0" w:space="0" w:color="auto"/>
        <w:left w:val="none" w:sz="0" w:space="0" w:color="auto"/>
        <w:bottom w:val="none" w:sz="0" w:space="0" w:color="auto"/>
        <w:right w:val="none" w:sz="0" w:space="0" w:color="auto"/>
      </w:divBdr>
    </w:div>
    <w:div w:id="1289167487">
      <w:bodyDiv w:val="1"/>
      <w:marLeft w:val="0"/>
      <w:marRight w:val="0"/>
      <w:marTop w:val="0"/>
      <w:marBottom w:val="0"/>
      <w:divBdr>
        <w:top w:val="none" w:sz="0" w:space="0" w:color="auto"/>
        <w:left w:val="none" w:sz="0" w:space="0" w:color="auto"/>
        <w:bottom w:val="none" w:sz="0" w:space="0" w:color="auto"/>
        <w:right w:val="none" w:sz="0" w:space="0" w:color="auto"/>
      </w:divBdr>
    </w:div>
    <w:div w:id="1298486355">
      <w:bodyDiv w:val="1"/>
      <w:marLeft w:val="0"/>
      <w:marRight w:val="0"/>
      <w:marTop w:val="0"/>
      <w:marBottom w:val="0"/>
      <w:divBdr>
        <w:top w:val="none" w:sz="0" w:space="0" w:color="auto"/>
        <w:left w:val="none" w:sz="0" w:space="0" w:color="auto"/>
        <w:bottom w:val="none" w:sz="0" w:space="0" w:color="auto"/>
        <w:right w:val="none" w:sz="0" w:space="0" w:color="auto"/>
      </w:divBdr>
    </w:div>
    <w:div w:id="1315795729">
      <w:bodyDiv w:val="1"/>
      <w:marLeft w:val="0"/>
      <w:marRight w:val="0"/>
      <w:marTop w:val="0"/>
      <w:marBottom w:val="0"/>
      <w:divBdr>
        <w:top w:val="none" w:sz="0" w:space="0" w:color="auto"/>
        <w:left w:val="none" w:sz="0" w:space="0" w:color="auto"/>
        <w:bottom w:val="none" w:sz="0" w:space="0" w:color="auto"/>
        <w:right w:val="none" w:sz="0" w:space="0" w:color="auto"/>
      </w:divBdr>
    </w:div>
    <w:div w:id="1320301993">
      <w:bodyDiv w:val="1"/>
      <w:marLeft w:val="0"/>
      <w:marRight w:val="0"/>
      <w:marTop w:val="0"/>
      <w:marBottom w:val="0"/>
      <w:divBdr>
        <w:top w:val="none" w:sz="0" w:space="0" w:color="auto"/>
        <w:left w:val="none" w:sz="0" w:space="0" w:color="auto"/>
        <w:bottom w:val="none" w:sz="0" w:space="0" w:color="auto"/>
        <w:right w:val="none" w:sz="0" w:space="0" w:color="auto"/>
      </w:divBdr>
    </w:div>
    <w:div w:id="1338582798">
      <w:bodyDiv w:val="1"/>
      <w:marLeft w:val="0"/>
      <w:marRight w:val="0"/>
      <w:marTop w:val="0"/>
      <w:marBottom w:val="0"/>
      <w:divBdr>
        <w:top w:val="none" w:sz="0" w:space="0" w:color="auto"/>
        <w:left w:val="none" w:sz="0" w:space="0" w:color="auto"/>
        <w:bottom w:val="none" w:sz="0" w:space="0" w:color="auto"/>
        <w:right w:val="none" w:sz="0" w:space="0" w:color="auto"/>
      </w:divBdr>
    </w:div>
    <w:div w:id="1349866640">
      <w:bodyDiv w:val="1"/>
      <w:marLeft w:val="0"/>
      <w:marRight w:val="0"/>
      <w:marTop w:val="0"/>
      <w:marBottom w:val="0"/>
      <w:divBdr>
        <w:top w:val="none" w:sz="0" w:space="0" w:color="auto"/>
        <w:left w:val="none" w:sz="0" w:space="0" w:color="auto"/>
        <w:bottom w:val="none" w:sz="0" w:space="0" w:color="auto"/>
        <w:right w:val="none" w:sz="0" w:space="0" w:color="auto"/>
      </w:divBdr>
    </w:div>
    <w:div w:id="1353996620">
      <w:bodyDiv w:val="1"/>
      <w:marLeft w:val="0"/>
      <w:marRight w:val="0"/>
      <w:marTop w:val="0"/>
      <w:marBottom w:val="0"/>
      <w:divBdr>
        <w:top w:val="none" w:sz="0" w:space="0" w:color="auto"/>
        <w:left w:val="none" w:sz="0" w:space="0" w:color="auto"/>
        <w:bottom w:val="none" w:sz="0" w:space="0" w:color="auto"/>
        <w:right w:val="none" w:sz="0" w:space="0" w:color="auto"/>
      </w:divBdr>
    </w:div>
    <w:div w:id="1368488262">
      <w:bodyDiv w:val="1"/>
      <w:marLeft w:val="0"/>
      <w:marRight w:val="0"/>
      <w:marTop w:val="0"/>
      <w:marBottom w:val="0"/>
      <w:divBdr>
        <w:top w:val="none" w:sz="0" w:space="0" w:color="auto"/>
        <w:left w:val="none" w:sz="0" w:space="0" w:color="auto"/>
        <w:bottom w:val="none" w:sz="0" w:space="0" w:color="auto"/>
        <w:right w:val="none" w:sz="0" w:space="0" w:color="auto"/>
      </w:divBdr>
    </w:div>
    <w:div w:id="1378429436">
      <w:bodyDiv w:val="1"/>
      <w:marLeft w:val="0"/>
      <w:marRight w:val="0"/>
      <w:marTop w:val="0"/>
      <w:marBottom w:val="0"/>
      <w:divBdr>
        <w:top w:val="none" w:sz="0" w:space="0" w:color="auto"/>
        <w:left w:val="none" w:sz="0" w:space="0" w:color="auto"/>
        <w:bottom w:val="none" w:sz="0" w:space="0" w:color="auto"/>
        <w:right w:val="none" w:sz="0" w:space="0" w:color="auto"/>
      </w:divBdr>
    </w:div>
    <w:div w:id="1381785821">
      <w:bodyDiv w:val="1"/>
      <w:marLeft w:val="0"/>
      <w:marRight w:val="0"/>
      <w:marTop w:val="0"/>
      <w:marBottom w:val="0"/>
      <w:divBdr>
        <w:top w:val="none" w:sz="0" w:space="0" w:color="auto"/>
        <w:left w:val="none" w:sz="0" w:space="0" w:color="auto"/>
        <w:bottom w:val="none" w:sz="0" w:space="0" w:color="auto"/>
        <w:right w:val="none" w:sz="0" w:space="0" w:color="auto"/>
      </w:divBdr>
    </w:div>
    <w:div w:id="1385446401">
      <w:bodyDiv w:val="1"/>
      <w:marLeft w:val="0"/>
      <w:marRight w:val="0"/>
      <w:marTop w:val="0"/>
      <w:marBottom w:val="0"/>
      <w:divBdr>
        <w:top w:val="none" w:sz="0" w:space="0" w:color="auto"/>
        <w:left w:val="none" w:sz="0" w:space="0" w:color="auto"/>
        <w:bottom w:val="none" w:sz="0" w:space="0" w:color="auto"/>
        <w:right w:val="none" w:sz="0" w:space="0" w:color="auto"/>
      </w:divBdr>
    </w:div>
    <w:div w:id="1391003480">
      <w:bodyDiv w:val="1"/>
      <w:marLeft w:val="0"/>
      <w:marRight w:val="0"/>
      <w:marTop w:val="0"/>
      <w:marBottom w:val="0"/>
      <w:divBdr>
        <w:top w:val="none" w:sz="0" w:space="0" w:color="auto"/>
        <w:left w:val="none" w:sz="0" w:space="0" w:color="auto"/>
        <w:bottom w:val="none" w:sz="0" w:space="0" w:color="auto"/>
        <w:right w:val="none" w:sz="0" w:space="0" w:color="auto"/>
      </w:divBdr>
    </w:div>
    <w:div w:id="1393577392">
      <w:bodyDiv w:val="1"/>
      <w:marLeft w:val="0"/>
      <w:marRight w:val="0"/>
      <w:marTop w:val="0"/>
      <w:marBottom w:val="0"/>
      <w:divBdr>
        <w:top w:val="none" w:sz="0" w:space="0" w:color="auto"/>
        <w:left w:val="none" w:sz="0" w:space="0" w:color="auto"/>
        <w:bottom w:val="none" w:sz="0" w:space="0" w:color="auto"/>
        <w:right w:val="none" w:sz="0" w:space="0" w:color="auto"/>
      </w:divBdr>
      <w:divsChild>
        <w:div w:id="1026179385">
          <w:marLeft w:val="547"/>
          <w:marRight w:val="0"/>
          <w:marTop w:val="115"/>
          <w:marBottom w:val="0"/>
          <w:divBdr>
            <w:top w:val="none" w:sz="0" w:space="0" w:color="auto"/>
            <w:left w:val="none" w:sz="0" w:space="0" w:color="auto"/>
            <w:bottom w:val="none" w:sz="0" w:space="0" w:color="auto"/>
            <w:right w:val="none" w:sz="0" w:space="0" w:color="auto"/>
          </w:divBdr>
        </w:div>
      </w:divsChild>
    </w:div>
    <w:div w:id="1417747186">
      <w:bodyDiv w:val="1"/>
      <w:marLeft w:val="0"/>
      <w:marRight w:val="0"/>
      <w:marTop w:val="0"/>
      <w:marBottom w:val="0"/>
      <w:divBdr>
        <w:top w:val="none" w:sz="0" w:space="0" w:color="auto"/>
        <w:left w:val="none" w:sz="0" w:space="0" w:color="auto"/>
        <w:bottom w:val="none" w:sz="0" w:space="0" w:color="auto"/>
        <w:right w:val="none" w:sz="0" w:space="0" w:color="auto"/>
      </w:divBdr>
    </w:div>
    <w:div w:id="1427312314">
      <w:bodyDiv w:val="1"/>
      <w:marLeft w:val="0"/>
      <w:marRight w:val="0"/>
      <w:marTop w:val="0"/>
      <w:marBottom w:val="0"/>
      <w:divBdr>
        <w:top w:val="none" w:sz="0" w:space="0" w:color="auto"/>
        <w:left w:val="none" w:sz="0" w:space="0" w:color="auto"/>
        <w:bottom w:val="none" w:sz="0" w:space="0" w:color="auto"/>
        <w:right w:val="none" w:sz="0" w:space="0" w:color="auto"/>
      </w:divBdr>
    </w:div>
    <w:div w:id="1474325651">
      <w:bodyDiv w:val="1"/>
      <w:marLeft w:val="0"/>
      <w:marRight w:val="0"/>
      <w:marTop w:val="0"/>
      <w:marBottom w:val="0"/>
      <w:divBdr>
        <w:top w:val="none" w:sz="0" w:space="0" w:color="auto"/>
        <w:left w:val="none" w:sz="0" w:space="0" w:color="auto"/>
        <w:bottom w:val="none" w:sz="0" w:space="0" w:color="auto"/>
        <w:right w:val="none" w:sz="0" w:space="0" w:color="auto"/>
      </w:divBdr>
    </w:div>
    <w:div w:id="1475563946">
      <w:bodyDiv w:val="1"/>
      <w:marLeft w:val="0"/>
      <w:marRight w:val="0"/>
      <w:marTop w:val="0"/>
      <w:marBottom w:val="0"/>
      <w:divBdr>
        <w:top w:val="none" w:sz="0" w:space="0" w:color="auto"/>
        <w:left w:val="none" w:sz="0" w:space="0" w:color="auto"/>
        <w:bottom w:val="none" w:sz="0" w:space="0" w:color="auto"/>
        <w:right w:val="none" w:sz="0" w:space="0" w:color="auto"/>
      </w:divBdr>
    </w:div>
    <w:div w:id="1496067687">
      <w:bodyDiv w:val="1"/>
      <w:marLeft w:val="0"/>
      <w:marRight w:val="0"/>
      <w:marTop w:val="0"/>
      <w:marBottom w:val="0"/>
      <w:divBdr>
        <w:top w:val="none" w:sz="0" w:space="0" w:color="auto"/>
        <w:left w:val="none" w:sz="0" w:space="0" w:color="auto"/>
        <w:bottom w:val="none" w:sz="0" w:space="0" w:color="auto"/>
        <w:right w:val="none" w:sz="0" w:space="0" w:color="auto"/>
      </w:divBdr>
    </w:div>
    <w:div w:id="1511136752">
      <w:bodyDiv w:val="1"/>
      <w:marLeft w:val="0"/>
      <w:marRight w:val="0"/>
      <w:marTop w:val="0"/>
      <w:marBottom w:val="0"/>
      <w:divBdr>
        <w:top w:val="none" w:sz="0" w:space="0" w:color="auto"/>
        <w:left w:val="none" w:sz="0" w:space="0" w:color="auto"/>
        <w:bottom w:val="none" w:sz="0" w:space="0" w:color="auto"/>
        <w:right w:val="none" w:sz="0" w:space="0" w:color="auto"/>
      </w:divBdr>
    </w:div>
    <w:div w:id="1527476642">
      <w:bodyDiv w:val="1"/>
      <w:marLeft w:val="0"/>
      <w:marRight w:val="0"/>
      <w:marTop w:val="0"/>
      <w:marBottom w:val="0"/>
      <w:divBdr>
        <w:top w:val="none" w:sz="0" w:space="0" w:color="auto"/>
        <w:left w:val="none" w:sz="0" w:space="0" w:color="auto"/>
        <w:bottom w:val="none" w:sz="0" w:space="0" w:color="auto"/>
        <w:right w:val="none" w:sz="0" w:space="0" w:color="auto"/>
      </w:divBdr>
    </w:div>
    <w:div w:id="1530484573">
      <w:bodyDiv w:val="1"/>
      <w:marLeft w:val="0"/>
      <w:marRight w:val="0"/>
      <w:marTop w:val="0"/>
      <w:marBottom w:val="0"/>
      <w:divBdr>
        <w:top w:val="none" w:sz="0" w:space="0" w:color="auto"/>
        <w:left w:val="none" w:sz="0" w:space="0" w:color="auto"/>
        <w:bottom w:val="none" w:sz="0" w:space="0" w:color="auto"/>
        <w:right w:val="none" w:sz="0" w:space="0" w:color="auto"/>
      </w:divBdr>
    </w:div>
    <w:div w:id="1542015568">
      <w:bodyDiv w:val="1"/>
      <w:marLeft w:val="0"/>
      <w:marRight w:val="0"/>
      <w:marTop w:val="0"/>
      <w:marBottom w:val="0"/>
      <w:divBdr>
        <w:top w:val="none" w:sz="0" w:space="0" w:color="auto"/>
        <w:left w:val="none" w:sz="0" w:space="0" w:color="auto"/>
        <w:bottom w:val="none" w:sz="0" w:space="0" w:color="auto"/>
        <w:right w:val="none" w:sz="0" w:space="0" w:color="auto"/>
      </w:divBdr>
    </w:div>
    <w:div w:id="1548566551">
      <w:bodyDiv w:val="1"/>
      <w:marLeft w:val="0"/>
      <w:marRight w:val="0"/>
      <w:marTop w:val="0"/>
      <w:marBottom w:val="0"/>
      <w:divBdr>
        <w:top w:val="none" w:sz="0" w:space="0" w:color="auto"/>
        <w:left w:val="none" w:sz="0" w:space="0" w:color="auto"/>
        <w:bottom w:val="none" w:sz="0" w:space="0" w:color="auto"/>
        <w:right w:val="none" w:sz="0" w:space="0" w:color="auto"/>
      </w:divBdr>
    </w:div>
    <w:div w:id="1549995340">
      <w:bodyDiv w:val="1"/>
      <w:marLeft w:val="0"/>
      <w:marRight w:val="0"/>
      <w:marTop w:val="0"/>
      <w:marBottom w:val="0"/>
      <w:divBdr>
        <w:top w:val="none" w:sz="0" w:space="0" w:color="auto"/>
        <w:left w:val="none" w:sz="0" w:space="0" w:color="auto"/>
        <w:bottom w:val="none" w:sz="0" w:space="0" w:color="auto"/>
        <w:right w:val="none" w:sz="0" w:space="0" w:color="auto"/>
      </w:divBdr>
    </w:div>
    <w:div w:id="1577981941">
      <w:bodyDiv w:val="1"/>
      <w:marLeft w:val="0"/>
      <w:marRight w:val="0"/>
      <w:marTop w:val="0"/>
      <w:marBottom w:val="0"/>
      <w:divBdr>
        <w:top w:val="none" w:sz="0" w:space="0" w:color="auto"/>
        <w:left w:val="none" w:sz="0" w:space="0" w:color="auto"/>
        <w:bottom w:val="none" w:sz="0" w:space="0" w:color="auto"/>
        <w:right w:val="none" w:sz="0" w:space="0" w:color="auto"/>
      </w:divBdr>
    </w:div>
    <w:div w:id="1580015546">
      <w:bodyDiv w:val="1"/>
      <w:marLeft w:val="0"/>
      <w:marRight w:val="0"/>
      <w:marTop w:val="0"/>
      <w:marBottom w:val="0"/>
      <w:divBdr>
        <w:top w:val="none" w:sz="0" w:space="0" w:color="auto"/>
        <w:left w:val="none" w:sz="0" w:space="0" w:color="auto"/>
        <w:bottom w:val="none" w:sz="0" w:space="0" w:color="auto"/>
        <w:right w:val="none" w:sz="0" w:space="0" w:color="auto"/>
      </w:divBdr>
    </w:div>
    <w:div w:id="1589390885">
      <w:bodyDiv w:val="1"/>
      <w:marLeft w:val="0"/>
      <w:marRight w:val="0"/>
      <w:marTop w:val="0"/>
      <w:marBottom w:val="0"/>
      <w:divBdr>
        <w:top w:val="none" w:sz="0" w:space="0" w:color="auto"/>
        <w:left w:val="none" w:sz="0" w:space="0" w:color="auto"/>
        <w:bottom w:val="none" w:sz="0" w:space="0" w:color="auto"/>
        <w:right w:val="none" w:sz="0" w:space="0" w:color="auto"/>
      </w:divBdr>
    </w:div>
    <w:div w:id="1596478106">
      <w:bodyDiv w:val="1"/>
      <w:marLeft w:val="0"/>
      <w:marRight w:val="0"/>
      <w:marTop w:val="0"/>
      <w:marBottom w:val="0"/>
      <w:divBdr>
        <w:top w:val="none" w:sz="0" w:space="0" w:color="auto"/>
        <w:left w:val="none" w:sz="0" w:space="0" w:color="auto"/>
        <w:bottom w:val="none" w:sz="0" w:space="0" w:color="auto"/>
        <w:right w:val="none" w:sz="0" w:space="0" w:color="auto"/>
      </w:divBdr>
    </w:div>
    <w:div w:id="1604996560">
      <w:bodyDiv w:val="1"/>
      <w:marLeft w:val="0"/>
      <w:marRight w:val="0"/>
      <w:marTop w:val="0"/>
      <w:marBottom w:val="0"/>
      <w:divBdr>
        <w:top w:val="none" w:sz="0" w:space="0" w:color="auto"/>
        <w:left w:val="none" w:sz="0" w:space="0" w:color="auto"/>
        <w:bottom w:val="none" w:sz="0" w:space="0" w:color="auto"/>
        <w:right w:val="none" w:sz="0" w:space="0" w:color="auto"/>
      </w:divBdr>
    </w:div>
    <w:div w:id="1611623401">
      <w:bodyDiv w:val="1"/>
      <w:marLeft w:val="0"/>
      <w:marRight w:val="0"/>
      <w:marTop w:val="0"/>
      <w:marBottom w:val="0"/>
      <w:divBdr>
        <w:top w:val="none" w:sz="0" w:space="0" w:color="auto"/>
        <w:left w:val="none" w:sz="0" w:space="0" w:color="auto"/>
        <w:bottom w:val="none" w:sz="0" w:space="0" w:color="auto"/>
        <w:right w:val="none" w:sz="0" w:space="0" w:color="auto"/>
      </w:divBdr>
    </w:div>
    <w:div w:id="1632898391">
      <w:bodyDiv w:val="1"/>
      <w:marLeft w:val="0"/>
      <w:marRight w:val="0"/>
      <w:marTop w:val="0"/>
      <w:marBottom w:val="0"/>
      <w:divBdr>
        <w:top w:val="none" w:sz="0" w:space="0" w:color="auto"/>
        <w:left w:val="none" w:sz="0" w:space="0" w:color="auto"/>
        <w:bottom w:val="none" w:sz="0" w:space="0" w:color="auto"/>
        <w:right w:val="none" w:sz="0" w:space="0" w:color="auto"/>
      </w:divBdr>
    </w:div>
    <w:div w:id="1663658748">
      <w:bodyDiv w:val="1"/>
      <w:marLeft w:val="0"/>
      <w:marRight w:val="0"/>
      <w:marTop w:val="0"/>
      <w:marBottom w:val="0"/>
      <w:divBdr>
        <w:top w:val="none" w:sz="0" w:space="0" w:color="auto"/>
        <w:left w:val="none" w:sz="0" w:space="0" w:color="auto"/>
        <w:bottom w:val="none" w:sz="0" w:space="0" w:color="auto"/>
        <w:right w:val="none" w:sz="0" w:space="0" w:color="auto"/>
      </w:divBdr>
    </w:div>
    <w:div w:id="1703048187">
      <w:bodyDiv w:val="1"/>
      <w:marLeft w:val="0"/>
      <w:marRight w:val="0"/>
      <w:marTop w:val="0"/>
      <w:marBottom w:val="0"/>
      <w:divBdr>
        <w:top w:val="none" w:sz="0" w:space="0" w:color="auto"/>
        <w:left w:val="none" w:sz="0" w:space="0" w:color="auto"/>
        <w:bottom w:val="none" w:sz="0" w:space="0" w:color="auto"/>
        <w:right w:val="none" w:sz="0" w:space="0" w:color="auto"/>
      </w:divBdr>
    </w:div>
    <w:div w:id="1738935957">
      <w:bodyDiv w:val="1"/>
      <w:marLeft w:val="0"/>
      <w:marRight w:val="0"/>
      <w:marTop w:val="0"/>
      <w:marBottom w:val="0"/>
      <w:divBdr>
        <w:top w:val="none" w:sz="0" w:space="0" w:color="auto"/>
        <w:left w:val="none" w:sz="0" w:space="0" w:color="auto"/>
        <w:bottom w:val="none" w:sz="0" w:space="0" w:color="auto"/>
        <w:right w:val="none" w:sz="0" w:space="0" w:color="auto"/>
      </w:divBdr>
    </w:div>
    <w:div w:id="1765226878">
      <w:bodyDiv w:val="1"/>
      <w:marLeft w:val="0"/>
      <w:marRight w:val="0"/>
      <w:marTop w:val="0"/>
      <w:marBottom w:val="0"/>
      <w:divBdr>
        <w:top w:val="none" w:sz="0" w:space="0" w:color="auto"/>
        <w:left w:val="none" w:sz="0" w:space="0" w:color="auto"/>
        <w:bottom w:val="none" w:sz="0" w:space="0" w:color="auto"/>
        <w:right w:val="none" w:sz="0" w:space="0" w:color="auto"/>
      </w:divBdr>
    </w:div>
    <w:div w:id="1768648522">
      <w:bodyDiv w:val="1"/>
      <w:marLeft w:val="0"/>
      <w:marRight w:val="0"/>
      <w:marTop w:val="0"/>
      <w:marBottom w:val="0"/>
      <w:divBdr>
        <w:top w:val="none" w:sz="0" w:space="0" w:color="auto"/>
        <w:left w:val="none" w:sz="0" w:space="0" w:color="auto"/>
        <w:bottom w:val="none" w:sz="0" w:space="0" w:color="auto"/>
        <w:right w:val="none" w:sz="0" w:space="0" w:color="auto"/>
      </w:divBdr>
    </w:div>
    <w:div w:id="1784300868">
      <w:bodyDiv w:val="1"/>
      <w:marLeft w:val="0"/>
      <w:marRight w:val="0"/>
      <w:marTop w:val="0"/>
      <w:marBottom w:val="0"/>
      <w:divBdr>
        <w:top w:val="none" w:sz="0" w:space="0" w:color="auto"/>
        <w:left w:val="none" w:sz="0" w:space="0" w:color="auto"/>
        <w:bottom w:val="none" w:sz="0" w:space="0" w:color="auto"/>
        <w:right w:val="none" w:sz="0" w:space="0" w:color="auto"/>
      </w:divBdr>
    </w:div>
    <w:div w:id="1800873325">
      <w:bodyDiv w:val="1"/>
      <w:marLeft w:val="0"/>
      <w:marRight w:val="0"/>
      <w:marTop w:val="0"/>
      <w:marBottom w:val="0"/>
      <w:divBdr>
        <w:top w:val="none" w:sz="0" w:space="0" w:color="auto"/>
        <w:left w:val="none" w:sz="0" w:space="0" w:color="auto"/>
        <w:bottom w:val="none" w:sz="0" w:space="0" w:color="auto"/>
        <w:right w:val="none" w:sz="0" w:space="0" w:color="auto"/>
      </w:divBdr>
    </w:div>
    <w:div w:id="1804958435">
      <w:bodyDiv w:val="1"/>
      <w:marLeft w:val="0"/>
      <w:marRight w:val="0"/>
      <w:marTop w:val="0"/>
      <w:marBottom w:val="0"/>
      <w:divBdr>
        <w:top w:val="none" w:sz="0" w:space="0" w:color="auto"/>
        <w:left w:val="none" w:sz="0" w:space="0" w:color="auto"/>
        <w:bottom w:val="none" w:sz="0" w:space="0" w:color="auto"/>
        <w:right w:val="none" w:sz="0" w:space="0" w:color="auto"/>
      </w:divBdr>
    </w:div>
    <w:div w:id="1808546256">
      <w:bodyDiv w:val="1"/>
      <w:marLeft w:val="0"/>
      <w:marRight w:val="0"/>
      <w:marTop w:val="0"/>
      <w:marBottom w:val="0"/>
      <w:divBdr>
        <w:top w:val="none" w:sz="0" w:space="0" w:color="auto"/>
        <w:left w:val="none" w:sz="0" w:space="0" w:color="auto"/>
        <w:bottom w:val="none" w:sz="0" w:space="0" w:color="auto"/>
        <w:right w:val="none" w:sz="0" w:space="0" w:color="auto"/>
      </w:divBdr>
    </w:div>
    <w:div w:id="1830487215">
      <w:bodyDiv w:val="1"/>
      <w:marLeft w:val="0"/>
      <w:marRight w:val="0"/>
      <w:marTop w:val="0"/>
      <w:marBottom w:val="0"/>
      <w:divBdr>
        <w:top w:val="none" w:sz="0" w:space="0" w:color="auto"/>
        <w:left w:val="none" w:sz="0" w:space="0" w:color="auto"/>
        <w:bottom w:val="none" w:sz="0" w:space="0" w:color="auto"/>
        <w:right w:val="none" w:sz="0" w:space="0" w:color="auto"/>
      </w:divBdr>
    </w:div>
    <w:div w:id="1853766100">
      <w:bodyDiv w:val="1"/>
      <w:marLeft w:val="0"/>
      <w:marRight w:val="0"/>
      <w:marTop w:val="0"/>
      <w:marBottom w:val="0"/>
      <w:divBdr>
        <w:top w:val="none" w:sz="0" w:space="0" w:color="auto"/>
        <w:left w:val="none" w:sz="0" w:space="0" w:color="auto"/>
        <w:bottom w:val="none" w:sz="0" w:space="0" w:color="auto"/>
        <w:right w:val="none" w:sz="0" w:space="0" w:color="auto"/>
      </w:divBdr>
    </w:div>
    <w:div w:id="1855652072">
      <w:bodyDiv w:val="1"/>
      <w:marLeft w:val="0"/>
      <w:marRight w:val="0"/>
      <w:marTop w:val="0"/>
      <w:marBottom w:val="0"/>
      <w:divBdr>
        <w:top w:val="none" w:sz="0" w:space="0" w:color="auto"/>
        <w:left w:val="none" w:sz="0" w:space="0" w:color="auto"/>
        <w:bottom w:val="none" w:sz="0" w:space="0" w:color="auto"/>
        <w:right w:val="none" w:sz="0" w:space="0" w:color="auto"/>
      </w:divBdr>
    </w:div>
    <w:div w:id="1940215983">
      <w:bodyDiv w:val="1"/>
      <w:marLeft w:val="0"/>
      <w:marRight w:val="0"/>
      <w:marTop w:val="0"/>
      <w:marBottom w:val="0"/>
      <w:divBdr>
        <w:top w:val="none" w:sz="0" w:space="0" w:color="auto"/>
        <w:left w:val="none" w:sz="0" w:space="0" w:color="auto"/>
        <w:bottom w:val="none" w:sz="0" w:space="0" w:color="auto"/>
        <w:right w:val="none" w:sz="0" w:space="0" w:color="auto"/>
      </w:divBdr>
    </w:div>
    <w:div w:id="1985693283">
      <w:marLeft w:val="0"/>
      <w:marRight w:val="0"/>
      <w:marTop w:val="0"/>
      <w:marBottom w:val="0"/>
      <w:divBdr>
        <w:top w:val="none" w:sz="0" w:space="0" w:color="auto"/>
        <w:left w:val="none" w:sz="0" w:space="0" w:color="auto"/>
        <w:bottom w:val="none" w:sz="0" w:space="0" w:color="auto"/>
        <w:right w:val="none" w:sz="0" w:space="0" w:color="auto"/>
      </w:divBdr>
    </w:div>
    <w:div w:id="1985693284">
      <w:marLeft w:val="0"/>
      <w:marRight w:val="0"/>
      <w:marTop w:val="0"/>
      <w:marBottom w:val="0"/>
      <w:divBdr>
        <w:top w:val="none" w:sz="0" w:space="0" w:color="auto"/>
        <w:left w:val="none" w:sz="0" w:space="0" w:color="auto"/>
        <w:bottom w:val="none" w:sz="0" w:space="0" w:color="auto"/>
        <w:right w:val="none" w:sz="0" w:space="0" w:color="auto"/>
      </w:divBdr>
    </w:div>
    <w:div w:id="1985693285">
      <w:marLeft w:val="0"/>
      <w:marRight w:val="0"/>
      <w:marTop w:val="0"/>
      <w:marBottom w:val="0"/>
      <w:divBdr>
        <w:top w:val="none" w:sz="0" w:space="0" w:color="auto"/>
        <w:left w:val="none" w:sz="0" w:space="0" w:color="auto"/>
        <w:bottom w:val="none" w:sz="0" w:space="0" w:color="auto"/>
        <w:right w:val="none" w:sz="0" w:space="0" w:color="auto"/>
      </w:divBdr>
    </w:div>
    <w:div w:id="1985693286">
      <w:marLeft w:val="0"/>
      <w:marRight w:val="0"/>
      <w:marTop w:val="0"/>
      <w:marBottom w:val="0"/>
      <w:divBdr>
        <w:top w:val="none" w:sz="0" w:space="0" w:color="auto"/>
        <w:left w:val="none" w:sz="0" w:space="0" w:color="auto"/>
        <w:bottom w:val="none" w:sz="0" w:space="0" w:color="auto"/>
        <w:right w:val="none" w:sz="0" w:space="0" w:color="auto"/>
      </w:divBdr>
    </w:div>
    <w:div w:id="1985693287">
      <w:marLeft w:val="0"/>
      <w:marRight w:val="0"/>
      <w:marTop w:val="0"/>
      <w:marBottom w:val="0"/>
      <w:divBdr>
        <w:top w:val="none" w:sz="0" w:space="0" w:color="auto"/>
        <w:left w:val="none" w:sz="0" w:space="0" w:color="auto"/>
        <w:bottom w:val="none" w:sz="0" w:space="0" w:color="auto"/>
        <w:right w:val="none" w:sz="0" w:space="0" w:color="auto"/>
      </w:divBdr>
    </w:div>
    <w:div w:id="1985693288">
      <w:marLeft w:val="0"/>
      <w:marRight w:val="0"/>
      <w:marTop w:val="0"/>
      <w:marBottom w:val="0"/>
      <w:divBdr>
        <w:top w:val="none" w:sz="0" w:space="0" w:color="auto"/>
        <w:left w:val="none" w:sz="0" w:space="0" w:color="auto"/>
        <w:bottom w:val="none" w:sz="0" w:space="0" w:color="auto"/>
        <w:right w:val="none" w:sz="0" w:space="0" w:color="auto"/>
      </w:divBdr>
    </w:div>
    <w:div w:id="1985693289">
      <w:marLeft w:val="0"/>
      <w:marRight w:val="0"/>
      <w:marTop w:val="0"/>
      <w:marBottom w:val="0"/>
      <w:divBdr>
        <w:top w:val="none" w:sz="0" w:space="0" w:color="auto"/>
        <w:left w:val="none" w:sz="0" w:space="0" w:color="auto"/>
        <w:bottom w:val="none" w:sz="0" w:space="0" w:color="auto"/>
        <w:right w:val="none" w:sz="0" w:space="0" w:color="auto"/>
      </w:divBdr>
    </w:div>
    <w:div w:id="1985693290">
      <w:marLeft w:val="0"/>
      <w:marRight w:val="0"/>
      <w:marTop w:val="0"/>
      <w:marBottom w:val="0"/>
      <w:divBdr>
        <w:top w:val="none" w:sz="0" w:space="0" w:color="auto"/>
        <w:left w:val="none" w:sz="0" w:space="0" w:color="auto"/>
        <w:bottom w:val="none" w:sz="0" w:space="0" w:color="auto"/>
        <w:right w:val="none" w:sz="0" w:space="0" w:color="auto"/>
      </w:divBdr>
    </w:div>
    <w:div w:id="1985693291">
      <w:marLeft w:val="0"/>
      <w:marRight w:val="0"/>
      <w:marTop w:val="0"/>
      <w:marBottom w:val="0"/>
      <w:divBdr>
        <w:top w:val="none" w:sz="0" w:space="0" w:color="auto"/>
        <w:left w:val="none" w:sz="0" w:space="0" w:color="auto"/>
        <w:bottom w:val="none" w:sz="0" w:space="0" w:color="auto"/>
        <w:right w:val="none" w:sz="0" w:space="0" w:color="auto"/>
      </w:divBdr>
    </w:div>
    <w:div w:id="1985693292">
      <w:marLeft w:val="0"/>
      <w:marRight w:val="0"/>
      <w:marTop w:val="0"/>
      <w:marBottom w:val="0"/>
      <w:divBdr>
        <w:top w:val="none" w:sz="0" w:space="0" w:color="auto"/>
        <w:left w:val="none" w:sz="0" w:space="0" w:color="auto"/>
        <w:bottom w:val="none" w:sz="0" w:space="0" w:color="auto"/>
        <w:right w:val="none" w:sz="0" w:space="0" w:color="auto"/>
      </w:divBdr>
    </w:div>
    <w:div w:id="1985693293">
      <w:marLeft w:val="0"/>
      <w:marRight w:val="0"/>
      <w:marTop w:val="0"/>
      <w:marBottom w:val="0"/>
      <w:divBdr>
        <w:top w:val="none" w:sz="0" w:space="0" w:color="auto"/>
        <w:left w:val="none" w:sz="0" w:space="0" w:color="auto"/>
        <w:bottom w:val="none" w:sz="0" w:space="0" w:color="auto"/>
        <w:right w:val="none" w:sz="0" w:space="0" w:color="auto"/>
      </w:divBdr>
    </w:div>
    <w:div w:id="1985693294">
      <w:marLeft w:val="0"/>
      <w:marRight w:val="0"/>
      <w:marTop w:val="0"/>
      <w:marBottom w:val="0"/>
      <w:divBdr>
        <w:top w:val="none" w:sz="0" w:space="0" w:color="auto"/>
        <w:left w:val="none" w:sz="0" w:space="0" w:color="auto"/>
        <w:bottom w:val="none" w:sz="0" w:space="0" w:color="auto"/>
        <w:right w:val="none" w:sz="0" w:space="0" w:color="auto"/>
      </w:divBdr>
    </w:div>
    <w:div w:id="1985693295">
      <w:marLeft w:val="0"/>
      <w:marRight w:val="0"/>
      <w:marTop w:val="0"/>
      <w:marBottom w:val="0"/>
      <w:divBdr>
        <w:top w:val="none" w:sz="0" w:space="0" w:color="auto"/>
        <w:left w:val="none" w:sz="0" w:space="0" w:color="auto"/>
        <w:bottom w:val="none" w:sz="0" w:space="0" w:color="auto"/>
        <w:right w:val="none" w:sz="0" w:space="0" w:color="auto"/>
      </w:divBdr>
    </w:div>
    <w:div w:id="1985693296">
      <w:marLeft w:val="0"/>
      <w:marRight w:val="0"/>
      <w:marTop w:val="0"/>
      <w:marBottom w:val="0"/>
      <w:divBdr>
        <w:top w:val="none" w:sz="0" w:space="0" w:color="auto"/>
        <w:left w:val="none" w:sz="0" w:space="0" w:color="auto"/>
        <w:bottom w:val="none" w:sz="0" w:space="0" w:color="auto"/>
        <w:right w:val="none" w:sz="0" w:space="0" w:color="auto"/>
      </w:divBdr>
    </w:div>
    <w:div w:id="1985693297">
      <w:marLeft w:val="0"/>
      <w:marRight w:val="0"/>
      <w:marTop w:val="0"/>
      <w:marBottom w:val="0"/>
      <w:divBdr>
        <w:top w:val="none" w:sz="0" w:space="0" w:color="auto"/>
        <w:left w:val="none" w:sz="0" w:space="0" w:color="auto"/>
        <w:bottom w:val="none" w:sz="0" w:space="0" w:color="auto"/>
        <w:right w:val="none" w:sz="0" w:space="0" w:color="auto"/>
      </w:divBdr>
    </w:div>
    <w:div w:id="1985693298">
      <w:marLeft w:val="0"/>
      <w:marRight w:val="0"/>
      <w:marTop w:val="0"/>
      <w:marBottom w:val="0"/>
      <w:divBdr>
        <w:top w:val="none" w:sz="0" w:space="0" w:color="auto"/>
        <w:left w:val="none" w:sz="0" w:space="0" w:color="auto"/>
        <w:bottom w:val="none" w:sz="0" w:space="0" w:color="auto"/>
        <w:right w:val="none" w:sz="0" w:space="0" w:color="auto"/>
      </w:divBdr>
    </w:div>
    <w:div w:id="1985693299">
      <w:marLeft w:val="0"/>
      <w:marRight w:val="0"/>
      <w:marTop w:val="0"/>
      <w:marBottom w:val="0"/>
      <w:divBdr>
        <w:top w:val="none" w:sz="0" w:space="0" w:color="auto"/>
        <w:left w:val="none" w:sz="0" w:space="0" w:color="auto"/>
        <w:bottom w:val="none" w:sz="0" w:space="0" w:color="auto"/>
        <w:right w:val="none" w:sz="0" w:space="0" w:color="auto"/>
      </w:divBdr>
    </w:div>
    <w:div w:id="1985693300">
      <w:marLeft w:val="0"/>
      <w:marRight w:val="0"/>
      <w:marTop w:val="0"/>
      <w:marBottom w:val="0"/>
      <w:divBdr>
        <w:top w:val="none" w:sz="0" w:space="0" w:color="auto"/>
        <w:left w:val="none" w:sz="0" w:space="0" w:color="auto"/>
        <w:bottom w:val="none" w:sz="0" w:space="0" w:color="auto"/>
        <w:right w:val="none" w:sz="0" w:space="0" w:color="auto"/>
      </w:divBdr>
    </w:div>
    <w:div w:id="1985693301">
      <w:marLeft w:val="0"/>
      <w:marRight w:val="0"/>
      <w:marTop w:val="0"/>
      <w:marBottom w:val="0"/>
      <w:divBdr>
        <w:top w:val="none" w:sz="0" w:space="0" w:color="auto"/>
        <w:left w:val="none" w:sz="0" w:space="0" w:color="auto"/>
        <w:bottom w:val="none" w:sz="0" w:space="0" w:color="auto"/>
        <w:right w:val="none" w:sz="0" w:space="0" w:color="auto"/>
      </w:divBdr>
    </w:div>
    <w:div w:id="1985693302">
      <w:marLeft w:val="0"/>
      <w:marRight w:val="0"/>
      <w:marTop w:val="0"/>
      <w:marBottom w:val="0"/>
      <w:divBdr>
        <w:top w:val="none" w:sz="0" w:space="0" w:color="auto"/>
        <w:left w:val="none" w:sz="0" w:space="0" w:color="auto"/>
        <w:bottom w:val="none" w:sz="0" w:space="0" w:color="auto"/>
        <w:right w:val="none" w:sz="0" w:space="0" w:color="auto"/>
      </w:divBdr>
    </w:div>
    <w:div w:id="1985693303">
      <w:marLeft w:val="0"/>
      <w:marRight w:val="0"/>
      <w:marTop w:val="0"/>
      <w:marBottom w:val="0"/>
      <w:divBdr>
        <w:top w:val="none" w:sz="0" w:space="0" w:color="auto"/>
        <w:left w:val="none" w:sz="0" w:space="0" w:color="auto"/>
        <w:bottom w:val="none" w:sz="0" w:space="0" w:color="auto"/>
        <w:right w:val="none" w:sz="0" w:space="0" w:color="auto"/>
      </w:divBdr>
    </w:div>
    <w:div w:id="1985693304">
      <w:marLeft w:val="0"/>
      <w:marRight w:val="0"/>
      <w:marTop w:val="0"/>
      <w:marBottom w:val="0"/>
      <w:divBdr>
        <w:top w:val="none" w:sz="0" w:space="0" w:color="auto"/>
        <w:left w:val="none" w:sz="0" w:space="0" w:color="auto"/>
        <w:bottom w:val="none" w:sz="0" w:space="0" w:color="auto"/>
        <w:right w:val="none" w:sz="0" w:space="0" w:color="auto"/>
      </w:divBdr>
    </w:div>
    <w:div w:id="1985693305">
      <w:marLeft w:val="0"/>
      <w:marRight w:val="0"/>
      <w:marTop w:val="0"/>
      <w:marBottom w:val="0"/>
      <w:divBdr>
        <w:top w:val="none" w:sz="0" w:space="0" w:color="auto"/>
        <w:left w:val="none" w:sz="0" w:space="0" w:color="auto"/>
        <w:bottom w:val="none" w:sz="0" w:space="0" w:color="auto"/>
        <w:right w:val="none" w:sz="0" w:space="0" w:color="auto"/>
      </w:divBdr>
    </w:div>
    <w:div w:id="1985693306">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985693308">
      <w:marLeft w:val="0"/>
      <w:marRight w:val="0"/>
      <w:marTop w:val="0"/>
      <w:marBottom w:val="0"/>
      <w:divBdr>
        <w:top w:val="none" w:sz="0" w:space="0" w:color="auto"/>
        <w:left w:val="none" w:sz="0" w:space="0" w:color="auto"/>
        <w:bottom w:val="none" w:sz="0" w:space="0" w:color="auto"/>
        <w:right w:val="none" w:sz="0" w:space="0" w:color="auto"/>
      </w:divBdr>
    </w:div>
    <w:div w:id="1985693309">
      <w:marLeft w:val="0"/>
      <w:marRight w:val="0"/>
      <w:marTop w:val="0"/>
      <w:marBottom w:val="0"/>
      <w:divBdr>
        <w:top w:val="none" w:sz="0" w:space="0" w:color="auto"/>
        <w:left w:val="none" w:sz="0" w:space="0" w:color="auto"/>
        <w:bottom w:val="none" w:sz="0" w:space="0" w:color="auto"/>
        <w:right w:val="none" w:sz="0" w:space="0" w:color="auto"/>
      </w:divBdr>
    </w:div>
    <w:div w:id="1985693310">
      <w:marLeft w:val="0"/>
      <w:marRight w:val="0"/>
      <w:marTop w:val="0"/>
      <w:marBottom w:val="0"/>
      <w:divBdr>
        <w:top w:val="none" w:sz="0" w:space="0" w:color="auto"/>
        <w:left w:val="none" w:sz="0" w:space="0" w:color="auto"/>
        <w:bottom w:val="none" w:sz="0" w:space="0" w:color="auto"/>
        <w:right w:val="none" w:sz="0" w:space="0" w:color="auto"/>
      </w:divBdr>
    </w:div>
    <w:div w:id="1985693311">
      <w:marLeft w:val="0"/>
      <w:marRight w:val="0"/>
      <w:marTop w:val="0"/>
      <w:marBottom w:val="0"/>
      <w:divBdr>
        <w:top w:val="none" w:sz="0" w:space="0" w:color="auto"/>
        <w:left w:val="none" w:sz="0" w:space="0" w:color="auto"/>
        <w:bottom w:val="none" w:sz="0" w:space="0" w:color="auto"/>
        <w:right w:val="none" w:sz="0" w:space="0" w:color="auto"/>
      </w:divBdr>
    </w:div>
    <w:div w:id="1985693312">
      <w:marLeft w:val="0"/>
      <w:marRight w:val="0"/>
      <w:marTop w:val="0"/>
      <w:marBottom w:val="0"/>
      <w:divBdr>
        <w:top w:val="none" w:sz="0" w:space="0" w:color="auto"/>
        <w:left w:val="none" w:sz="0" w:space="0" w:color="auto"/>
        <w:bottom w:val="none" w:sz="0" w:space="0" w:color="auto"/>
        <w:right w:val="none" w:sz="0" w:space="0" w:color="auto"/>
      </w:divBdr>
    </w:div>
    <w:div w:id="1985693313">
      <w:marLeft w:val="0"/>
      <w:marRight w:val="0"/>
      <w:marTop w:val="0"/>
      <w:marBottom w:val="0"/>
      <w:divBdr>
        <w:top w:val="none" w:sz="0" w:space="0" w:color="auto"/>
        <w:left w:val="none" w:sz="0" w:space="0" w:color="auto"/>
        <w:bottom w:val="none" w:sz="0" w:space="0" w:color="auto"/>
        <w:right w:val="none" w:sz="0" w:space="0" w:color="auto"/>
      </w:divBdr>
    </w:div>
    <w:div w:id="1985693314">
      <w:marLeft w:val="0"/>
      <w:marRight w:val="0"/>
      <w:marTop w:val="0"/>
      <w:marBottom w:val="0"/>
      <w:divBdr>
        <w:top w:val="none" w:sz="0" w:space="0" w:color="auto"/>
        <w:left w:val="none" w:sz="0" w:space="0" w:color="auto"/>
        <w:bottom w:val="none" w:sz="0" w:space="0" w:color="auto"/>
        <w:right w:val="none" w:sz="0" w:space="0" w:color="auto"/>
      </w:divBdr>
    </w:div>
    <w:div w:id="1985693315">
      <w:marLeft w:val="0"/>
      <w:marRight w:val="0"/>
      <w:marTop w:val="0"/>
      <w:marBottom w:val="0"/>
      <w:divBdr>
        <w:top w:val="none" w:sz="0" w:space="0" w:color="auto"/>
        <w:left w:val="none" w:sz="0" w:space="0" w:color="auto"/>
        <w:bottom w:val="none" w:sz="0" w:space="0" w:color="auto"/>
        <w:right w:val="none" w:sz="0" w:space="0" w:color="auto"/>
      </w:divBdr>
    </w:div>
    <w:div w:id="1985693316">
      <w:marLeft w:val="0"/>
      <w:marRight w:val="0"/>
      <w:marTop w:val="0"/>
      <w:marBottom w:val="0"/>
      <w:divBdr>
        <w:top w:val="none" w:sz="0" w:space="0" w:color="auto"/>
        <w:left w:val="none" w:sz="0" w:space="0" w:color="auto"/>
        <w:bottom w:val="none" w:sz="0" w:space="0" w:color="auto"/>
        <w:right w:val="none" w:sz="0" w:space="0" w:color="auto"/>
      </w:divBdr>
    </w:div>
    <w:div w:id="1985693317">
      <w:marLeft w:val="0"/>
      <w:marRight w:val="0"/>
      <w:marTop w:val="0"/>
      <w:marBottom w:val="0"/>
      <w:divBdr>
        <w:top w:val="none" w:sz="0" w:space="0" w:color="auto"/>
        <w:left w:val="none" w:sz="0" w:space="0" w:color="auto"/>
        <w:bottom w:val="none" w:sz="0" w:space="0" w:color="auto"/>
        <w:right w:val="none" w:sz="0" w:space="0" w:color="auto"/>
      </w:divBdr>
    </w:div>
    <w:div w:id="1985693318">
      <w:marLeft w:val="0"/>
      <w:marRight w:val="0"/>
      <w:marTop w:val="0"/>
      <w:marBottom w:val="0"/>
      <w:divBdr>
        <w:top w:val="none" w:sz="0" w:space="0" w:color="auto"/>
        <w:left w:val="none" w:sz="0" w:space="0" w:color="auto"/>
        <w:bottom w:val="none" w:sz="0" w:space="0" w:color="auto"/>
        <w:right w:val="none" w:sz="0" w:space="0" w:color="auto"/>
      </w:divBdr>
    </w:div>
    <w:div w:id="1985693319">
      <w:marLeft w:val="0"/>
      <w:marRight w:val="0"/>
      <w:marTop w:val="0"/>
      <w:marBottom w:val="0"/>
      <w:divBdr>
        <w:top w:val="none" w:sz="0" w:space="0" w:color="auto"/>
        <w:left w:val="none" w:sz="0" w:space="0" w:color="auto"/>
        <w:bottom w:val="none" w:sz="0" w:space="0" w:color="auto"/>
        <w:right w:val="none" w:sz="0" w:space="0" w:color="auto"/>
      </w:divBdr>
    </w:div>
    <w:div w:id="1985693320">
      <w:marLeft w:val="0"/>
      <w:marRight w:val="0"/>
      <w:marTop w:val="0"/>
      <w:marBottom w:val="0"/>
      <w:divBdr>
        <w:top w:val="none" w:sz="0" w:space="0" w:color="auto"/>
        <w:left w:val="none" w:sz="0" w:space="0" w:color="auto"/>
        <w:bottom w:val="none" w:sz="0" w:space="0" w:color="auto"/>
        <w:right w:val="none" w:sz="0" w:space="0" w:color="auto"/>
      </w:divBdr>
    </w:div>
    <w:div w:id="1985693321">
      <w:marLeft w:val="0"/>
      <w:marRight w:val="0"/>
      <w:marTop w:val="0"/>
      <w:marBottom w:val="0"/>
      <w:divBdr>
        <w:top w:val="none" w:sz="0" w:space="0" w:color="auto"/>
        <w:left w:val="none" w:sz="0" w:space="0" w:color="auto"/>
        <w:bottom w:val="none" w:sz="0" w:space="0" w:color="auto"/>
        <w:right w:val="none" w:sz="0" w:space="0" w:color="auto"/>
      </w:divBdr>
    </w:div>
    <w:div w:id="1985693322">
      <w:marLeft w:val="0"/>
      <w:marRight w:val="0"/>
      <w:marTop w:val="0"/>
      <w:marBottom w:val="0"/>
      <w:divBdr>
        <w:top w:val="none" w:sz="0" w:space="0" w:color="auto"/>
        <w:left w:val="none" w:sz="0" w:space="0" w:color="auto"/>
        <w:bottom w:val="none" w:sz="0" w:space="0" w:color="auto"/>
        <w:right w:val="none" w:sz="0" w:space="0" w:color="auto"/>
      </w:divBdr>
    </w:div>
    <w:div w:id="1985693323">
      <w:marLeft w:val="0"/>
      <w:marRight w:val="0"/>
      <w:marTop w:val="0"/>
      <w:marBottom w:val="0"/>
      <w:divBdr>
        <w:top w:val="none" w:sz="0" w:space="0" w:color="auto"/>
        <w:left w:val="none" w:sz="0" w:space="0" w:color="auto"/>
        <w:bottom w:val="none" w:sz="0" w:space="0" w:color="auto"/>
        <w:right w:val="none" w:sz="0" w:space="0" w:color="auto"/>
      </w:divBdr>
    </w:div>
    <w:div w:id="1985693324">
      <w:marLeft w:val="0"/>
      <w:marRight w:val="0"/>
      <w:marTop w:val="0"/>
      <w:marBottom w:val="0"/>
      <w:divBdr>
        <w:top w:val="none" w:sz="0" w:space="0" w:color="auto"/>
        <w:left w:val="none" w:sz="0" w:space="0" w:color="auto"/>
        <w:bottom w:val="none" w:sz="0" w:space="0" w:color="auto"/>
        <w:right w:val="none" w:sz="0" w:space="0" w:color="auto"/>
      </w:divBdr>
    </w:div>
    <w:div w:id="1985693325">
      <w:marLeft w:val="0"/>
      <w:marRight w:val="0"/>
      <w:marTop w:val="0"/>
      <w:marBottom w:val="0"/>
      <w:divBdr>
        <w:top w:val="none" w:sz="0" w:space="0" w:color="auto"/>
        <w:left w:val="none" w:sz="0" w:space="0" w:color="auto"/>
        <w:bottom w:val="none" w:sz="0" w:space="0" w:color="auto"/>
        <w:right w:val="none" w:sz="0" w:space="0" w:color="auto"/>
      </w:divBdr>
    </w:div>
    <w:div w:id="1985693326">
      <w:marLeft w:val="0"/>
      <w:marRight w:val="0"/>
      <w:marTop w:val="0"/>
      <w:marBottom w:val="0"/>
      <w:divBdr>
        <w:top w:val="none" w:sz="0" w:space="0" w:color="auto"/>
        <w:left w:val="none" w:sz="0" w:space="0" w:color="auto"/>
        <w:bottom w:val="none" w:sz="0" w:space="0" w:color="auto"/>
        <w:right w:val="none" w:sz="0" w:space="0" w:color="auto"/>
      </w:divBdr>
    </w:div>
    <w:div w:id="2039431046">
      <w:bodyDiv w:val="1"/>
      <w:marLeft w:val="0"/>
      <w:marRight w:val="0"/>
      <w:marTop w:val="0"/>
      <w:marBottom w:val="0"/>
      <w:divBdr>
        <w:top w:val="none" w:sz="0" w:space="0" w:color="auto"/>
        <w:left w:val="none" w:sz="0" w:space="0" w:color="auto"/>
        <w:bottom w:val="none" w:sz="0" w:space="0" w:color="auto"/>
        <w:right w:val="none" w:sz="0" w:space="0" w:color="auto"/>
      </w:divBdr>
    </w:div>
    <w:div w:id="2062246068">
      <w:bodyDiv w:val="1"/>
      <w:marLeft w:val="0"/>
      <w:marRight w:val="0"/>
      <w:marTop w:val="0"/>
      <w:marBottom w:val="0"/>
      <w:divBdr>
        <w:top w:val="none" w:sz="0" w:space="0" w:color="auto"/>
        <w:left w:val="none" w:sz="0" w:space="0" w:color="auto"/>
        <w:bottom w:val="none" w:sz="0" w:space="0" w:color="auto"/>
        <w:right w:val="none" w:sz="0" w:space="0" w:color="auto"/>
      </w:divBdr>
    </w:div>
    <w:div w:id="2080328150">
      <w:bodyDiv w:val="1"/>
      <w:marLeft w:val="0"/>
      <w:marRight w:val="0"/>
      <w:marTop w:val="0"/>
      <w:marBottom w:val="0"/>
      <w:divBdr>
        <w:top w:val="none" w:sz="0" w:space="0" w:color="auto"/>
        <w:left w:val="none" w:sz="0" w:space="0" w:color="auto"/>
        <w:bottom w:val="none" w:sz="0" w:space="0" w:color="auto"/>
        <w:right w:val="none" w:sz="0" w:space="0" w:color="auto"/>
      </w:divBdr>
    </w:div>
    <w:div w:id="20817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2.png@01D10DAA.D97E27A0" TargetMode="External"/><Relationship Id="rId18" Type="http://schemas.openxmlformats.org/officeDocument/2006/relationships/hyperlink" Target="mailto:Margaret.roche@phh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Nicole.lievsay@harrishealth.org" TargetMode="External"/><Relationship Id="rId2" Type="http://schemas.openxmlformats.org/officeDocument/2006/relationships/numbering" Target="numbering.xml"/><Relationship Id="rId16" Type="http://schemas.openxmlformats.org/officeDocument/2006/relationships/hyperlink" Target="mailto:Jonny.hipp@nchdcc.org" TargetMode="External"/><Relationship Id="rId20" Type="http://schemas.openxmlformats.org/officeDocument/2006/relationships/hyperlink" Target="mailto:TXHealthcareTransformation@hhsc.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c.state.tx.us/1115-Waiver-Guideline.shtml" TargetMode="External"/><Relationship Id="rId5" Type="http://schemas.openxmlformats.org/officeDocument/2006/relationships/webSettings" Target="webSettings.xml"/><Relationship Id="rId15" Type="http://schemas.openxmlformats.org/officeDocument/2006/relationships/hyperlink" Target="http://www.hhsc.state.tx.us/waiver-renewal.shtml" TargetMode="External"/><Relationship Id="rId10" Type="http://schemas.openxmlformats.org/officeDocument/2006/relationships/hyperlink" Target="mailto:TXHealthcareTransformationDSRIP_Compliance@hhsc.state.tx.us" TargetMode="External"/><Relationship Id="rId19" Type="http://schemas.openxmlformats.org/officeDocument/2006/relationships/hyperlink" Target="mailto:money@jpshealth.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hsc.state.tx.us/1115-webinar-archive.s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elton\LOCALS~1\Temp\TCDFEB.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A797F-C37D-4D8D-AB81-B9F96657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jmelton</dc:creator>
  <cp:lastModifiedBy>Hussain, Faiz</cp:lastModifiedBy>
  <cp:revision>2</cp:revision>
  <cp:lastPrinted>2015-09-04T18:08:00Z</cp:lastPrinted>
  <dcterms:created xsi:type="dcterms:W3CDTF">2015-11-09T14:47:00Z</dcterms:created>
  <dcterms:modified xsi:type="dcterms:W3CDTF">2015-11-09T14:47:00Z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