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type w:val="continuous"/>
          <w:pgSz w:w="12240" w:h="15840"/>
          <w:pgMar w:top="360" w:right="1080" w:bottom="1080" w:left="1080" w:header="720" w:footer="720" w:gutter="0"/>
          <w:cols w:space="720"/>
          <w:docGrid w:linePitch="360"/>
        </w:sectPr>
      </w:pPr>
    </w:p>
    <w:p w:rsidR="00191060" w:rsidRPr="00902A96" w:rsidRDefault="00F9195B" w:rsidP="00E7243F">
      <w:pPr>
        <w:pStyle w:val="Heading2"/>
        <w:rPr>
          <w:rFonts w:asciiTheme="minorHAnsi" w:hAnsiTheme="minorHAnsi" w:cstheme="minorHAnsi"/>
          <w:szCs w:val="22"/>
        </w:rPr>
      </w:pPr>
      <w:r>
        <w:rPr>
          <w:rFonts w:asciiTheme="minorHAnsi" w:hAnsiTheme="minorHAnsi" w:cstheme="minorHAnsi"/>
          <w:szCs w:val="22"/>
        </w:rPr>
        <w:lastRenderedPageBreak/>
        <w:t>June 12</w:t>
      </w:r>
      <w:r w:rsidR="005E1135">
        <w:rPr>
          <w:rFonts w:asciiTheme="minorHAnsi" w:hAnsiTheme="minorHAnsi" w:cstheme="minorHAnsi"/>
          <w:szCs w:val="22"/>
        </w:rPr>
        <w:t>, 2015</w:t>
      </w:r>
    </w:p>
    <w:p w:rsidR="00191060" w:rsidRPr="003E4595" w:rsidRDefault="00EC30F7" w:rsidP="00E7243F">
      <w:pPr>
        <w:pStyle w:val="Heading2"/>
        <w:rPr>
          <w:rFonts w:asciiTheme="minorHAnsi" w:hAnsiTheme="minorHAnsi" w:cstheme="minorHAnsi"/>
          <w:szCs w:val="22"/>
        </w:rPr>
      </w:pPr>
      <w:r>
        <w:rPr>
          <w:rFonts w:asciiTheme="minorHAnsi" w:hAnsiTheme="minorHAnsi" w:cstheme="minorHAnsi"/>
          <w:szCs w:val="22"/>
        </w:rPr>
        <w:t>1:30</w:t>
      </w:r>
      <w:r w:rsidR="00BD2FFD">
        <w:rPr>
          <w:rFonts w:asciiTheme="minorHAnsi" w:hAnsiTheme="minorHAnsi" w:cstheme="minorHAnsi"/>
          <w:szCs w:val="22"/>
        </w:rPr>
        <w:t xml:space="preserve"> - </w:t>
      </w:r>
      <w:r>
        <w:rPr>
          <w:rFonts w:asciiTheme="minorHAnsi" w:hAnsiTheme="minorHAnsi" w:cstheme="minorHAnsi"/>
          <w:szCs w:val="22"/>
        </w:rPr>
        <w:t>3:00</w:t>
      </w:r>
      <w:r w:rsidR="00BD2FFD">
        <w:rPr>
          <w:rFonts w:asciiTheme="minorHAnsi" w:hAnsiTheme="minorHAnsi" w:cstheme="minorHAnsi"/>
          <w:szCs w:val="22"/>
        </w:rPr>
        <w:t xml:space="preserve"> </w:t>
      </w:r>
      <w:r>
        <w:rPr>
          <w:rFonts w:asciiTheme="minorHAnsi" w:hAnsiTheme="minorHAnsi" w:cstheme="minorHAnsi"/>
          <w:szCs w:val="22"/>
        </w:rPr>
        <w:t>p</w:t>
      </w:r>
      <w:r w:rsidR="003C794F">
        <w:rPr>
          <w:rFonts w:asciiTheme="minorHAnsi" w:hAnsiTheme="minorHAnsi" w:cstheme="minorHAnsi"/>
          <w:szCs w:val="22"/>
        </w:rPr>
        <w:t xml:space="preserve">.m. </w:t>
      </w:r>
      <w:r w:rsidR="00BD2FFD">
        <w:rPr>
          <w:rFonts w:asciiTheme="minorHAnsi" w:hAnsiTheme="minorHAnsi" w:cstheme="minorHAnsi"/>
          <w:szCs w:val="22"/>
        </w:rPr>
        <w:t>CST</w:t>
      </w:r>
    </w:p>
    <w:p w:rsidR="00191060" w:rsidRPr="003E4595" w:rsidRDefault="00191060" w:rsidP="00B04E11">
      <w:pPr>
        <w:ind w:left="2160"/>
        <w:rPr>
          <w:rFonts w:asciiTheme="minorHAnsi" w:hAnsiTheme="minorHAnsi" w:cstheme="minorHAnsi"/>
          <w:b/>
          <w:sz w:val="22"/>
          <w:szCs w:val="22"/>
        </w:rPr>
      </w:pPr>
      <w:r w:rsidRPr="003E4595">
        <w:rPr>
          <w:rFonts w:asciiTheme="minorHAnsi" w:hAnsiTheme="minorHAnsi" w:cstheme="minorHAnsi"/>
          <w:b/>
          <w:sz w:val="22"/>
          <w:szCs w:val="22"/>
        </w:rPr>
        <w:lastRenderedPageBreak/>
        <w:t>Call-in:  877-226-9790</w:t>
      </w:r>
    </w:p>
    <w:p w:rsidR="00191060" w:rsidRPr="003E4595" w:rsidRDefault="00191060" w:rsidP="0039329A">
      <w:pPr>
        <w:ind w:left="2160"/>
        <w:rPr>
          <w:rFonts w:asciiTheme="minorHAnsi" w:hAnsiTheme="minorHAnsi" w:cstheme="minorHAnsi"/>
          <w:b/>
          <w:sz w:val="22"/>
          <w:szCs w:val="22"/>
        </w:rPr>
      </w:pPr>
      <w:r w:rsidRPr="003E4595">
        <w:rPr>
          <w:rFonts w:asciiTheme="minorHAnsi" w:hAnsiTheme="minorHAnsi" w:cstheme="minorHAnsi"/>
          <w:b/>
          <w:sz w:val="22"/>
          <w:szCs w:val="22"/>
        </w:rPr>
        <w:t>Access Code:  3702236</w:t>
      </w:r>
    </w:p>
    <w:p w:rsidR="00191060" w:rsidRPr="003E4595" w:rsidRDefault="00191060" w:rsidP="0039329A">
      <w:pPr>
        <w:ind w:left="2160"/>
        <w:rPr>
          <w:rFonts w:asciiTheme="minorHAnsi" w:hAnsiTheme="minorHAnsi" w:cstheme="minorHAnsi"/>
          <w:b/>
          <w:sz w:val="22"/>
          <w:szCs w:val="22"/>
        </w:rPr>
        <w:sectPr w:rsidR="00191060"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B66D63" w:rsidRDefault="004B4CF2" w:rsidP="00C4512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Thank you for all of your continued work! </w:t>
            </w:r>
          </w:p>
          <w:p w:rsidR="006404C2" w:rsidRPr="00781F38" w:rsidRDefault="006404C2" w:rsidP="00781F38">
            <w:pPr>
              <w:ind w:left="360"/>
              <w:rPr>
                <w:rFonts w:asciiTheme="minorHAnsi" w:hAnsiTheme="minorHAnsi" w:cstheme="minorHAnsi"/>
                <w:sz w:val="22"/>
                <w:szCs w:val="22"/>
              </w:rPr>
            </w:pPr>
          </w:p>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Default="00441150" w:rsidP="00441150">
            <w:pPr>
              <w:rPr>
                <w:rFonts w:asciiTheme="minorHAnsi" w:hAnsiTheme="minorHAnsi"/>
                <w:b/>
                <w:sz w:val="22"/>
                <w:szCs w:val="22"/>
              </w:rPr>
            </w:pPr>
            <w:r w:rsidRPr="00E101D8">
              <w:rPr>
                <w:rFonts w:asciiTheme="minorHAnsi" w:hAnsiTheme="minorHAnsi"/>
                <w:b/>
                <w:sz w:val="22"/>
                <w:szCs w:val="22"/>
              </w:rPr>
              <w:t xml:space="preserve">DY 4 April Reporting </w:t>
            </w:r>
          </w:p>
          <w:p w:rsidR="00CB3FBC" w:rsidRPr="003109F8" w:rsidRDefault="00CB3FBC" w:rsidP="009061CB">
            <w:pPr>
              <w:pStyle w:val="ListParagraph"/>
              <w:numPr>
                <w:ilvl w:val="0"/>
                <w:numId w:val="4"/>
              </w:numPr>
              <w:contextualSpacing w:val="0"/>
              <w:rPr>
                <w:rFonts w:asciiTheme="minorHAnsi" w:hAnsiTheme="minorHAnsi"/>
                <w:sz w:val="22"/>
                <w:szCs w:val="22"/>
              </w:rPr>
            </w:pPr>
            <w:r w:rsidRPr="003109F8">
              <w:rPr>
                <w:rFonts w:asciiTheme="minorHAnsi" w:hAnsiTheme="minorHAnsi"/>
                <w:sz w:val="22"/>
                <w:szCs w:val="22"/>
              </w:rPr>
              <w:t xml:space="preserve">All April DY4 Initial Review Reporting Results have been sent out to the Providers. </w:t>
            </w:r>
            <w:r w:rsidRPr="003109F8">
              <w:rPr>
                <w:rFonts w:asciiTheme="minorHAnsi" w:hAnsiTheme="minorHAnsi"/>
                <w:color w:val="1F497D" w:themeColor="dark2"/>
                <w:sz w:val="22"/>
                <w:szCs w:val="22"/>
              </w:rPr>
              <w:t xml:space="preserve"> </w:t>
            </w:r>
            <w:r w:rsidRPr="003109F8">
              <w:rPr>
                <w:rFonts w:asciiTheme="minorHAnsi" w:hAnsiTheme="minorHAnsi"/>
                <w:sz w:val="22"/>
                <w:szCs w:val="22"/>
              </w:rPr>
              <w:t xml:space="preserve">If a provider has not received the April DY4 Initial Review Reporting Results Summary, please have the provider contact the Waiver mailbox at </w:t>
            </w:r>
            <w:hyperlink r:id="rId10" w:history="1">
              <w:r w:rsidRPr="003109F8">
                <w:rPr>
                  <w:rStyle w:val="Hyperlink"/>
                  <w:rFonts w:asciiTheme="minorHAnsi" w:hAnsiTheme="minorHAnsi"/>
                  <w:sz w:val="22"/>
                  <w:szCs w:val="22"/>
                </w:rPr>
                <w:t>TXHealthcareTransformation@hhsc.state.tx.us</w:t>
              </w:r>
            </w:hyperlink>
            <w:r w:rsidRPr="003109F8">
              <w:rPr>
                <w:rFonts w:asciiTheme="minorHAnsi" w:hAnsiTheme="minorHAnsi"/>
                <w:color w:val="1F497D" w:themeColor="dark2"/>
                <w:sz w:val="22"/>
                <w:szCs w:val="22"/>
              </w:rPr>
              <w:t xml:space="preserve"> .</w:t>
            </w:r>
          </w:p>
          <w:p w:rsidR="00CB3FBC" w:rsidRPr="003109F8" w:rsidRDefault="00CB3FBC" w:rsidP="009061CB">
            <w:pPr>
              <w:pStyle w:val="ListParagraph"/>
              <w:numPr>
                <w:ilvl w:val="0"/>
                <w:numId w:val="4"/>
              </w:numPr>
              <w:contextualSpacing w:val="0"/>
              <w:rPr>
                <w:rFonts w:asciiTheme="minorHAnsi" w:hAnsiTheme="minorHAnsi"/>
                <w:sz w:val="22"/>
                <w:szCs w:val="22"/>
              </w:rPr>
            </w:pPr>
            <w:r w:rsidRPr="003109F8">
              <w:rPr>
                <w:rFonts w:asciiTheme="minorHAnsi" w:hAnsiTheme="minorHAnsi"/>
                <w:sz w:val="22"/>
                <w:szCs w:val="22"/>
              </w:rPr>
              <w:t>Th</w:t>
            </w:r>
            <w:r w:rsidRPr="003109F8">
              <w:rPr>
                <w:rFonts w:asciiTheme="minorHAnsi" w:hAnsiTheme="minorHAnsi"/>
                <w:color w:val="1F497D" w:themeColor="dark2"/>
                <w:sz w:val="22"/>
                <w:szCs w:val="22"/>
              </w:rPr>
              <w:t>e</w:t>
            </w:r>
            <w:r w:rsidRPr="003109F8">
              <w:rPr>
                <w:rFonts w:asciiTheme="minorHAnsi" w:hAnsiTheme="minorHAnsi"/>
                <w:sz w:val="22"/>
                <w:szCs w:val="22"/>
              </w:rPr>
              <w:t xml:space="preserve"> Additional Information Reporting Period is now open. The deadline for providers to submit their Needs More Information (NMI) responses through the DSRIP Online Reporting System is </w:t>
            </w:r>
            <w:r w:rsidRPr="003109F8">
              <w:rPr>
                <w:rFonts w:asciiTheme="minorHAnsi" w:hAnsiTheme="minorHAnsi"/>
                <w:b/>
                <w:bCs/>
                <w:color w:val="FF0000"/>
                <w:sz w:val="22"/>
                <w:szCs w:val="22"/>
                <w:u w:val="single"/>
              </w:rPr>
              <w:t>11:59 p.m. on Thursday, July 2, 2015</w:t>
            </w:r>
            <w:r w:rsidRPr="003109F8">
              <w:rPr>
                <w:rFonts w:asciiTheme="minorHAnsi" w:hAnsiTheme="minorHAnsi"/>
                <w:sz w:val="22"/>
                <w:szCs w:val="22"/>
              </w:rPr>
              <w:t xml:space="preserve">. Providers with metrics or Semi-Annual Reporting (SAR) requirements marked as "Need More Information" or "Incomplete" must respond to HHSC requests for more information to be eligible for payment in January 2016.  Not responding to an NMI request will result in the providers either forfeiting all monies for </w:t>
            </w:r>
            <w:proofErr w:type="gramStart"/>
            <w:r w:rsidRPr="003109F8">
              <w:rPr>
                <w:rFonts w:asciiTheme="minorHAnsi" w:hAnsiTheme="minorHAnsi"/>
                <w:sz w:val="22"/>
                <w:szCs w:val="22"/>
              </w:rPr>
              <w:t>that metric or delaying payments</w:t>
            </w:r>
            <w:proofErr w:type="gramEnd"/>
            <w:r w:rsidRPr="003109F8">
              <w:rPr>
                <w:rFonts w:asciiTheme="minorHAnsi" w:hAnsiTheme="minorHAnsi"/>
                <w:sz w:val="22"/>
                <w:szCs w:val="22"/>
              </w:rPr>
              <w:t xml:space="preserve"> if they did not complete their SAR requirements.</w:t>
            </w:r>
          </w:p>
          <w:p w:rsidR="00CB3FBC" w:rsidRPr="003109F8" w:rsidRDefault="00CB3FBC" w:rsidP="009061CB">
            <w:pPr>
              <w:pStyle w:val="ListParagraph"/>
              <w:numPr>
                <w:ilvl w:val="0"/>
                <w:numId w:val="4"/>
              </w:numPr>
              <w:contextualSpacing w:val="0"/>
              <w:rPr>
                <w:rFonts w:asciiTheme="minorHAnsi" w:hAnsiTheme="minorHAnsi"/>
                <w:sz w:val="22"/>
                <w:szCs w:val="22"/>
              </w:rPr>
            </w:pPr>
            <w:r w:rsidRPr="003109F8">
              <w:rPr>
                <w:rFonts w:asciiTheme="minorHAnsi" w:hAnsiTheme="minorHAnsi"/>
                <w:sz w:val="22"/>
                <w:szCs w:val="22"/>
              </w:rPr>
              <w:t>HHSC will not re-review metrics that received a “Needs More Information” determination between the Initial and Needs More Information (NMI) review periods.  All “Needs More Information” metrics will be reviewed once the June/July provider response period closes based on information submitted to the online reporting system.  If a provider has submitted documentation to the Waiver mailbox for re-review, the provider should instead upload this information to the online reporting system and expect a response after the Needs More Information HHSC review period closes in August.</w:t>
            </w:r>
          </w:p>
          <w:p w:rsidR="00CB3FBC" w:rsidRPr="003109F8" w:rsidRDefault="00CB3FBC" w:rsidP="009061CB">
            <w:pPr>
              <w:pStyle w:val="ListParagraph"/>
              <w:numPr>
                <w:ilvl w:val="0"/>
                <w:numId w:val="4"/>
              </w:numPr>
              <w:contextualSpacing w:val="0"/>
              <w:rPr>
                <w:rFonts w:asciiTheme="minorHAnsi" w:hAnsiTheme="minorHAnsi"/>
                <w:sz w:val="22"/>
                <w:szCs w:val="22"/>
              </w:rPr>
            </w:pPr>
            <w:r w:rsidRPr="003109F8">
              <w:rPr>
                <w:rFonts w:asciiTheme="minorHAnsi" w:hAnsiTheme="minorHAnsi"/>
                <w:sz w:val="22"/>
                <w:szCs w:val="22"/>
              </w:rPr>
              <w:t>Payment Timeline:</w:t>
            </w:r>
          </w:p>
          <w:p w:rsidR="00CB3FBC" w:rsidRPr="003109F8" w:rsidRDefault="00CB3FBC" w:rsidP="009061CB">
            <w:pPr>
              <w:pStyle w:val="ListParagraph"/>
              <w:numPr>
                <w:ilvl w:val="1"/>
                <w:numId w:val="4"/>
              </w:numPr>
              <w:contextualSpacing w:val="0"/>
              <w:rPr>
                <w:rFonts w:asciiTheme="minorHAnsi" w:hAnsiTheme="minorHAnsi"/>
                <w:sz w:val="22"/>
                <w:szCs w:val="22"/>
              </w:rPr>
            </w:pPr>
            <w:r w:rsidRPr="003109F8">
              <w:rPr>
                <w:rFonts w:asciiTheme="minorHAnsi" w:hAnsiTheme="minorHAnsi"/>
                <w:b/>
                <w:bCs/>
                <w:sz w:val="22"/>
                <w:szCs w:val="22"/>
              </w:rPr>
              <w:t>Late June</w:t>
            </w:r>
            <w:r w:rsidRPr="003109F8">
              <w:rPr>
                <w:rFonts w:asciiTheme="minorHAnsi" w:hAnsiTheme="minorHAnsi"/>
                <w:sz w:val="22"/>
                <w:szCs w:val="22"/>
              </w:rPr>
              <w:t xml:space="preserve"> – HHSC Rate Analysis will send out the IGT due amounts using FMAP of 58.05. (Please do not refer to the IGT due amounts that are currently listed in the online reporting system, as they are not accurate.)</w:t>
            </w:r>
          </w:p>
          <w:p w:rsidR="00CB3FBC" w:rsidRPr="003109F8" w:rsidRDefault="00CB3FBC" w:rsidP="009061CB">
            <w:pPr>
              <w:pStyle w:val="ListParagraph"/>
              <w:numPr>
                <w:ilvl w:val="1"/>
                <w:numId w:val="4"/>
              </w:numPr>
              <w:contextualSpacing w:val="0"/>
              <w:rPr>
                <w:rFonts w:asciiTheme="minorHAnsi" w:hAnsiTheme="minorHAnsi"/>
                <w:sz w:val="22"/>
                <w:szCs w:val="22"/>
              </w:rPr>
            </w:pPr>
            <w:r w:rsidRPr="003109F8">
              <w:rPr>
                <w:rFonts w:asciiTheme="minorHAnsi" w:hAnsiTheme="minorHAnsi"/>
                <w:b/>
                <w:bCs/>
                <w:sz w:val="22"/>
                <w:szCs w:val="22"/>
              </w:rPr>
              <w:t>July 8, 2015</w:t>
            </w:r>
            <w:r w:rsidRPr="003109F8">
              <w:rPr>
                <w:rFonts w:asciiTheme="minorHAnsi" w:hAnsiTheme="minorHAnsi"/>
                <w:sz w:val="22"/>
                <w:szCs w:val="22"/>
              </w:rPr>
              <w:t xml:space="preserve"> – IGT due for April reporting DSRIP payments.</w:t>
            </w:r>
          </w:p>
          <w:p w:rsidR="00CB3FBC" w:rsidRPr="003109F8" w:rsidRDefault="00CB3FBC" w:rsidP="009061CB">
            <w:pPr>
              <w:pStyle w:val="ListParagraph"/>
              <w:numPr>
                <w:ilvl w:val="1"/>
                <w:numId w:val="4"/>
              </w:numPr>
              <w:contextualSpacing w:val="0"/>
              <w:rPr>
                <w:rFonts w:asciiTheme="minorHAnsi" w:hAnsiTheme="minorHAnsi"/>
                <w:sz w:val="22"/>
                <w:szCs w:val="22"/>
              </w:rPr>
            </w:pPr>
            <w:r w:rsidRPr="003109F8">
              <w:rPr>
                <w:rFonts w:asciiTheme="minorHAnsi" w:hAnsiTheme="minorHAnsi"/>
                <w:b/>
                <w:bCs/>
                <w:sz w:val="22"/>
                <w:szCs w:val="22"/>
              </w:rPr>
              <w:t>July 21, 2015</w:t>
            </w:r>
            <w:r w:rsidRPr="003109F8">
              <w:rPr>
                <w:rFonts w:asciiTheme="minorHAnsi" w:hAnsiTheme="minorHAnsi"/>
                <w:sz w:val="22"/>
                <w:szCs w:val="22"/>
              </w:rPr>
              <w:t xml:space="preserve"> – April reporting DY4 DSRIP payments processed for transferring hospitals and top 14 IGT Entities.</w:t>
            </w:r>
          </w:p>
          <w:p w:rsidR="00CB3FBC" w:rsidRPr="003109F8" w:rsidRDefault="00CB3FBC" w:rsidP="009061CB">
            <w:pPr>
              <w:pStyle w:val="ListParagraph"/>
              <w:numPr>
                <w:ilvl w:val="1"/>
                <w:numId w:val="4"/>
              </w:numPr>
              <w:contextualSpacing w:val="0"/>
              <w:rPr>
                <w:rFonts w:asciiTheme="minorHAnsi" w:hAnsiTheme="minorHAnsi"/>
                <w:sz w:val="22"/>
                <w:szCs w:val="22"/>
              </w:rPr>
            </w:pPr>
            <w:r w:rsidRPr="003109F8">
              <w:rPr>
                <w:rFonts w:asciiTheme="minorHAnsi" w:hAnsiTheme="minorHAnsi"/>
                <w:b/>
                <w:bCs/>
                <w:sz w:val="22"/>
                <w:szCs w:val="22"/>
              </w:rPr>
              <w:t>July 31, 2015</w:t>
            </w:r>
            <w:r w:rsidRPr="003109F8">
              <w:rPr>
                <w:rFonts w:asciiTheme="minorHAnsi" w:hAnsiTheme="minorHAnsi"/>
                <w:sz w:val="22"/>
                <w:szCs w:val="22"/>
              </w:rPr>
              <w:t xml:space="preserve"> – April reporting DY2 and DY3 DSRIP payments processed for all providers and DY4 DSRIP payments processed for remaining providers that were not paid on July 21, 2015. Note that there are separate transactions for each payment for each DY.</w:t>
            </w:r>
          </w:p>
          <w:p w:rsidR="00CB3FBC" w:rsidRPr="003109F8" w:rsidRDefault="00CB3FBC" w:rsidP="009061CB">
            <w:pPr>
              <w:pStyle w:val="ListParagraph"/>
              <w:numPr>
                <w:ilvl w:val="0"/>
                <w:numId w:val="4"/>
              </w:numPr>
              <w:contextualSpacing w:val="0"/>
              <w:rPr>
                <w:rFonts w:asciiTheme="minorHAnsi" w:hAnsiTheme="minorHAnsi"/>
                <w:sz w:val="22"/>
                <w:szCs w:val="22"/>
              </w:rPr>
            </w:pPr>
            <w:r w:rsidRPr="003109F8">
              <w:rPr>
                <w:rFonts w:asciiTheme="minorHAnsi" w:hAnsiTheme="minorHAnsi"/>
                <w:sz w:val="22"/>
                <w:szCs w:val="22"/>
              </w:rPr>
              <w:t>NMI Reporting Reminders:</w:t>
            </w:r>
          </w:p>
          <w:p w:rsidR="00CB3FBC" w:rsidRPr="003109F8" w:rsidRDefault="00CB3FBC" w:rsidP="009061CB">
            <w:pPr>
              <w:pStyle w:val="ListParagraph"/>
              <w:numPr>
                <w:ilvl w:val="1"/>
                <w:numId w:val="4"/>
              </w:numPr>
              <w:contextualSpacing w:val="0"/>
              <w:rPr>
                <w:rFonts w:asciiTheme="minorHAnsi" w:hAnsiTheme="minorHAnsi"/>
                <w:bCs/>
                <w:sz w:val="22"/>
                <w:szCs w:val="22"/>
              </w:rPr>
            </w:pPr>
            <w:r w:rsidRPr="003109F8">
              <w:rPr>
                <w:rFonts w:asciiTheme="minorHAnsi" w:hAnsiTheme="minorHAnsi"/>
                <w:bCs/>
                <w:sz w:val="22"/>
                <w:szCs w:val="22"/>
              </w:rPr>
              <w:t>Providers should continue to use coversheets to help explain their documentation.</w:t>
            </w:r>
          </w:p>
          <w:p w:rsidR="00CB3FBC" w:rsidRPr="003109F8" w:rsidRDefault="00CB3FBC" w:rsidP="009061CB">
            <w:pPr>
              <w:pStyle w:val="ListParagraph"/>
              <w:numPr>
                <w:ilvl w:val="1"/>
                <w:numId w:val="4"/>
              </w:numPr>
              <w:contextualSpacing w:val="0"/>
              <w:rPr>
                <w:rFonts w:asciiTheme="minorHAnsi" w:hAnsiTheme="minorHAnsi"/>
                <w:bCs/>
                <w:sz w:val="22"/>
                <w:szCs w:val="22"/>
              </w:rPr>
            </w:pPr>
            <w:r w:rsidRPr="003109F8">
              <w:rPr>
                <w:rFonts w:asciiTheme="minorHAnsi" w:hAnsiTheme="minorHAnsi"/>
                <w:bCs/>
                <w:sz w:val="22"/>
                <w:szCs w:val="22"/>
              </w:rPr>
              <w:t xml:space="preserve">Only information needed to make a determination of metric achievement should be uploaded during this time. </w:t>
            </w:r>
          </w:p>
          <w:p w:rsidR="00CB3FBC" w:rsidRPr="003109F8" w:rsidRDefault="00CB3FBC" w:rsidP="009061CB">
            <w:pPr>
              <w:pStyle w:val="ListParagraph"/>
              <w:numPr>
                <w:ilvl w:val="1"/>
                <w:numId w:val="4"/>
              </w:numPr>
              <w:contextualSpacing w:val="0"/>
              <w:rPr>
                <w:rFonts w:asciiTheme="minorHAnsi" w:hAnsiTheme="minorHAnsi"/>
                <w:bCs/>
                <w:sz w:val="22"/>
                <w:szCs w:val="22"/>
              </w:rPr>
            </w:pPr>
            <w:r w:rsidRPr="003109F8">
              <w:rPr>
                <w:rFonts w:asciiTheme="minorHAnsi" w:hAnsiTheme="minorHAnsi"/>
                <w:bCs/>
                <w:sz w:val="22"/>
                <w:szCs w:val="22"/>
              </w:rPr>
              <w:t xml:space="preserve">Documentation should include "NMI" at the beginning of the file name to help distinguish the newly uploaded files from the documentation that was submitted during the April reporting period. </w:t>
            </w:r>
          </w:p>
          <w:p w:rsidR="00CB3FBC" w:rsidRPr="003109F8" w:rsidRDefault="00CB3FBC" w:rsidP="009061CB">
            <w:pPr>
              <w:pStyle w:val="ListParagraph"/>
              <w:numPr>
                <w:ilvl w:val="1"/>
                <w:numId w:val="4"/>
              </w:numPr>
              <w:contextualSpacing w:val="0"/>
              <w:rPr>
                <w:rFonts w:asciiTheme="minorHAnsi" w:hAnsiTheme="minorHAnsi"/>
                <w:bCs/>
                <w:sz w:val="22"/>
                <w:szCs w:val="22"/>
              </w:rPr>
            </w:pPr>
            <w:r w:rsidRPr="003109F8">
              <w:rPr>
                <w:rFonts w:asciiTheme="minorHAnsi" w:hAnsiTheme="minorHAnsi"/>
                <w:bCs/>
                <w:sz w:val="22"/>
                <w:szCs w:val="22"/>
              </w:rPr>
              <w:t>If NMI responses require changes to the metric's Progress Update entered in the online reporting system, providers should not overwrite the original Progress Update that was submitted during the April DY4 reporting period, but should instead add to the Progress Update and label the new information as "NMI Response."</w:t>
            </w:r>
          </w:p>
          <w:p w:rsidR="00CB3FBC" w:rsidRPr="003109F8" w:rsidRDefault="00CB3FBC" w:rsidP="009061CB">
            <w:pPr>
              <w:pStyle w:val="ListParagraph"/>
              <w:numPr>
                <w:ilvl w:val="1"/>
                <w:numId w:val="4"/>
              </w:numPr>
              <w:contextualSpacing w:val="0"/>
              <w:rPr>
                <w:rFonts w:asciiTheme="minorHAnsi" w:hAnsiTheme="minorHAnsi"/>
                <w:bCs/>
                <w:sz w:val="22"/>
                <w:szCs w:val="22"/>
              </w:rPr>
            </w:pPr>
            <w:r w:rsidRPr="003109F8">
              <w:rPr>
                <w:rFonts w:asciiTheme="minorHAnsi" w:hAnsiTheme="minorHAnsi"/>
                <w:bCs/>
                <w:sz w:val="22"/>
                <w:szCs w:val="22"/>
              </w:rPr>
              <w:lastRenderedPageBreak/>
              <w:t>In the Online Reporting System, please note that the statuses shown on the Provider Details page, "Reporting Status" tab, for Category 1 and 2 projects are linked to their associated Category 3 projects since they are reported on the same project reporting page. Although a status may say that Category 3 has an NMI, it may be because the related Category 1 or 2 project received an NMI and vice versa.  It is important to check the individual milestone and metric tabs on the Project Reporting page to view the actual HHSC Signoff.</w:t>
            </w:r>
          </w:p>
          <w:p w:rsidR="00CB3FBC" w:rsidRPr="003109F8" w:rsidRDefault="008B337D" w:rsidP="009061CB">
            <w:pPr>
              <w:pStyle w:val="ListParagraph"/>
              <w:numPr>
                <w:ilvl w:val="1"/>
                <w:numId w:val="4"/>
              </w:numPr>
              <w:rPr>
                <w:rFonts w:asciiTheme="minorHAnsi" w:hAnsiTheme="minorHAnsi"/>
                <w:bCs/>
                <w:sz w:val="22"/>
                <w:szCs w:val="22"/>
              </w:rPr>
            </w:pPr>
            <w:r w:rsidRPr="003109F8">
              <w:rPr>
                <w:rFonts w:asciiTheme="minorHAnsi" w:hAnsiTheme="minorHAnsi"/>
                <w:bCs/>
                <w:sz w:val="22"/>
                <w:szCs w:val="22"/>
              </w:rPr>
              <w:t xml:space="preserve">HHSC has posted a revised version of the QPI Reporting Template on the Tools and Guidelines for Regional Healthcare Partnership Participants page. Providers responding to Needs More Information requests should use this revised template when reporting. </w:t>
            </w:r>
          </w:p>
          <w:p w:rsidR="007B2C03" w:rsidRDefault="007B2C03" w:rsidP="004B4CF2">
            <w:pPr>
              <w:rPr>
                <w:rFonts w:asciiTheme="minorHAnsi" w:hAnsiTheme="minorHAnsi" w:cstheme="minorHAnsi"/>
                <w:b/>
                <w:sz w:val="22"/>
                <w:szCs w:val="22"/>
              </w:rPr>
            </w:pPr>
          </w:p>
          <w:p w:rsidR="004B4CF2" w:rsidRPr="008304EC" w:rsidRDefault="004B4CF2" w:rsidP="004B4CF2">
            <w:pPr>
              <w:rPr>
                <w:rFonts w:asciiTheme="minorHAnsi" w:hAnsiTheme="minorHAnsi" w:cstheme="minorHAnsi"/>
                <w:b/>
                <w:sz w:val="22"/>
                <w:szCs w:val="22"/>
              </w:rPr>
            </w:pPr>
            <w:r w:rsidRPr="008304EC">
              <w:rPr>
                <w:rFonts w:asciiTheme="minorHAnsi" w:hAnsiTheme="minorHAnsi" w:cstheme="minorHAnsi"/>
                <w:b/>
                <w:sz w:val="22"/>
                <w:szCs w:val="22"/>
              </w:rPr>
              <w:t xml:space="preserve">Category 3 </w:t>
            </w:r>
          </w:p>
          <w:p w:rsidR="00686D0A" w:rsidRPr="003109F8" w:rsidRDefault="00686D0A" w:rsidP="009061CB">
            <w:pPr>
              <w:pStyle w:val="ListParagraph"/>
              <w:numPr>
                <w:ilvl w:val="0"/>
                <w:numId w:val="4"/>
              </w:numPr>
              <w:rPr>
                <w:rFonts w:asciiTheme="minorHAnsi" w:hAnsiTheme="minorHAnsi"/>
                <w:sz w:val="22"/>
              </w:rPr>
            </w:pPr>
            <w:r w:rsidRPr="003109F8">
              <w:rPr>
                <w:rFonts w:asciiTheme="minorHAnsi" w:hAnsiTheme="minorHAnsi"/>
                <w:sz w:val="22"/>
              </w:rPr>
              <w:t xml:space="preserve">HHSC Staff </w:t>
            </w:r>
            <w:r w:rsidR="005524B9" w:rsidRPr="003109F8">
              <w:rPr>
                <w:rFonts w:asciiTheme="minorHAnsi" w:hAnsiTheme="minorHAnsi"/>
                <w:sz w:val="22"/>
              </w:rPr>
              <w:t>have</w:t>
            </w:r>
            <w:r w:rsidRPr="003109F8">
              <w:rPr>
                <w:rFonts w:asciiTheme="minorHAnsi" w:hAnsiTheme="minorHAnsi"/>
                <w:sz w:val="22"/>
              </w:rPr>
              <w:t xml:space="preserve"> resumed conducting Category 3 technical assistance for baselines that were reported in October DY3 and flagged as needing baseline clarification or assistance in determining DY4 and DY5 goal</w:t>
            </w:r>
            <w:r w:rsidR="005524B9" w:rsidRPr="003109F8">
              <w:rPr>
                <w:rFonts w:asciiTheme="minorHAnsi" w:hAnsiTheme="minorHAnsi"/>
                <w:sz w:val="22"/>
              </w:rPr>
              <w:t>s</w:t>
            </w:r>
            <w:r w:rsidRPr="003109F8">
              <w:rPr>
                <w:rFonts w:asciiTheme="minorHAnsi" w:hAnsiTheme="minorHAnsi"/>
                <w:sz w:val="22"/>
              </w:rPr>
              <w:t xml:space="preserve">. HHSC is currently prioritizing providers with survey or assessment tool outcomes </w:t>
            </w:r>
            <w:r w:rsidR="005524B9" w:rsidRPr="003109F8">
              <w:rPr>
                <w:rFonts w:asciiTheme="minorHAnsi" w:hAnsiTheme="minorHAnsi"/>
                <w:sz w:val="22"/>
              </w:rPr>
              <w:t xml:space="preserve">(outcomes from OD-6, OD-10, and parts of OD-11) </w:t>
            </w:r>
            <w:r w:rsidRPr="003109F8">
              <w:rPr>
                <w:rFonts w:asciiTheme="minorHAnsi" w:hAnsiTheme="minorHAnsi"/>
                <w:sz w:val="22"/>
              </w:rPr>
              <w:t>as any needed corrections or revisions to the survey</w:t>
            </w:r>
            <w:r w:rsidR="005524B9" w:rsidRPr="003109F8">
              <w:rPr>
                <w:rFonts w:asciiTheme="minorHAnsi" w:hAnsiTheme="minorHAnsi"/>
                <w:sz w:val="22"/>
              </w:rPr>
              <w:t xml:space="preserve"> or tool</w:t>
            </w:r>
            <w:r w:rsidRPr="003109F8">
              <w:rPr>
                <w:rFonts w:asciiTheme="minorHAnsi" w:hAnsiTheme="minorHAnsi"/>
                <w:sz w:val="22"/>
              </w:rPr>
              <w:t xml:space="preserve"> administration process </w:t>
            </w:r>
            <w:r w:rsidR="005524B9" w:rsidRPr="003109F8">
              <w:rPr>
                <w:rFonts w:asciiTheme="minorHAnsi" w:hAnsiTheme="minorHAnsi"/>
                <w:sz w:val="22"/>
              </w:rPr>
              <w:t>are</w:t>
            </w:r>
            <w:r w:rsidRPr="003109F8">
              <w:rPr>
                <w:rFonts w:asciiTheme="minorHAnsi" w:hAnsiTheme="minorHAnsi"/>
                <w:sz w:val="22"/>
              </w:rPr>
              <w:t xml:space="preserve"> time sensitive. HHSC is contacting providers via email with a description of any outstanding baseline clarification or technical assistance issues, and either setting up a call or proposing a resolution. </w:t>
            </w:r>
          </w:p>
          <w:p w:rsidR="00781F38" w:rsidRPr="003109F8" w:rsidRDefault="00686D0A" w:rsidP="009061CB">
            <w:pPr>
              <w:pStyle w:val="ListParagraph"/>
              <w:numPr>
                <w:ilvl w:val="0"/>
                <w:numId w:val="4"/>
              </w:numPr>
              <w:rPr>
                <w:rFonts w:asciiTheme="minorHAnsi" w:hAnsiTheme="minorHAnsi"/>
                <w:sz w:val="22"/>
              </w:rPr>
            </w:pPr>
            <w:r w:rsidRPr="003109F8">
              <w:rPr>
                <w:rFonts w:asciiTheme="minorHAnsi" w:hAnsiTheme="minorHAnsi"/>
                <w:sz w:val="22"/>
              </w:rPr>
              <w:t xml:space="preserve">HHSC will be begin reviewing baselines submitted in April DY4 in July, and will manage baseline clarification and technical assistance needs in a similar manner. </w:t>
            </w:r>
          </w:p>
          <w:p w:rsidR="00686D0A" w:rsidRPr="00CE60DA" w:rsidRDefault="00686D0A" w:rsidP="009061CB">
            <w:pPr>
              <w:pStyle w:val="ListParagraph"/>
              <w:numPr>
                <w:ilvl w:val="0"/>
                <w:numId w:val="4"/>
              </w:numPr>
              <w:rPr>
                <w:rFonts w:asciiTheme="minorHAnsi" w:hAnsiTheme="minorHAnsi"/>
                <w:sz w:val="22"/>
              </w:rPr>
            </w:pPr>
            <w:r w:rsidRPr="00CE60DA">
              <w:rPr>
                <w:rFonts w:asciiTheme="minorHAnsi" w:hAnsiTheme="minorHAnsi"/>
                <w:sz w:val="22"/>
              </w:rPr>
              <w:t xml:space="preserve">As a reminder, providers are required to adhere to measure specifications as outlined in the </w:t>
            </w:r>
            <w:r w:rsidR="005524B9" w:rsidRPr="00CE60DA">
              <w:rPr>
                <w:rFonts w:asciiTheme="minorHAnsi" w:hAnsiTheme="minorHAnsi"/>
                <w:sz w:val="22"/>
              </w:rPr>
              <w:t>Category 3 C</w:t>
            </w:r>
            <w:r w:rsidRPr="00CE60DA">
              <w:rPr>
                <w:rFonts w:asciiTheme="minorHAnsi" w:hAnsiTheme="minorHAnsi"/>
                <w:sz w:val="22"/>
              </w:rPr>
              <w:t xml:space="preserve">ompendium and maintain a record of any variances that were approved by HHSC prior to reporting baseline. Approval of a reported baseline does not constitute approval to report </w:t>
            </w:r>
            <w:r w:rsidR="001E0B94" w:rsidRPr="00CE60DA">
              <w:rPr>
                <w:rFonts w:asciiTheme="minorHAnsi" w:hAnsiTheme="minorHAnsi"/>
                <w:sz w:val="22"/>
              </w:rPr>
              <w:t>outside</w:t>
            </w:r>
            <w:r w:rsidRPr="00CE60DA">
              <w:rPr>
                <w:rFonts w:asciiTheme="minorHAnsi" w:hAnsiTheme="minorHAnsi"/>
                <w:sz w:val="22"/>
              </w:rPr>
              <w:t xml:space="preserve"> measure specifications. If at any point HHSC </w:t>
            </w:r>
            <w:r w:rsidR="0011460B" w:rsidRPr="00CE60DA">
              <w:rPr>
                <w:rFonts w:asciiTheme="minorHAnsi" w:hAnsiTheme="minorHAnsi"/>
                <w:sz w:val="22"/>
              </w:rPr>
              <w:t>identifies</w:t>
            </w:r>
            <w:r w:rsidRPr="00CE60DA">
              <w:rPr>
                <w:rFonts w:asciiTheme="minorHAnsi" w:hAnsiTheme="minorHAnsi"/>
                <w:sz w:val="22"/>
              </w:rPr>
              <w:t xml:space="preserve"> that a provider is reporting a Category 3 outcome </w:t>
            </w:r>
            <w:r w:rsidR="001E0B94" w:rsidRPr="00CE60DA">
              <w:rPr>
                <w:rFonts w:asciiTheme="minorHAnsi" w:hAnsiTheme="minorHAnsi"/>
                <w:sz w:val="22"/>
              </w:rPr>
              <w:t>outside</w:t>
            </w:r>
            <w:r w:rsidRPr="00CE60DA">
              <w:rPr>
                <w:rFonts w:asciiTheme="minorHAnsi" w:hAnsiTheme="minorHAnsi"/>
                <w:sz w:val="22"/>
              </w:rPr>
              <w:t xml:space="preserve"> measure specification, DY4 and DY5 performance reporting payment may be withheld or recouped while the provider works to bring reporting into compliance with Category 3 specifications.</w:t>
            </w:r>
          </w:p>
          <w:p w:rsidR="00781F38" w:rsidRPr="00781F38" w:rsidRDefault="00781F38" w:rsidP="00FF39D6">
            <w:pPr>
              <w:rPr>
                <w:rFonts w:asciiTheme="minorHAnsi" w:hAnsiTheme="minorHAnsi" w:cstheme="minorHAnsi"/>
                <w:sz w:val="22"/>
                <w:szCs w:val="22"/>
              </w:rPr>
            </w:pPr>
          </w:p>
          <w:p w:rsidR="009A7F66" w:rsidRPr="00D7149B" w:rsidRDefault="009A7F66" w:rsidP="009A7F66">
            <w:pPr>
              <w:rPr>
                <w:rFonts w:asciiTheme="minorHAnsi" w:hAnsiTheme="minorHAnsi" w:cstheme="minorHAnsi"/>
                <w:b/>
                <w:sz w:val="22"/>
                <w:szCs w:val="22"/>
              </w:rPr>
            </w:pPr>
            <w:r w:rsidRPr="00D7149B">
              <w:rPr>
                <w:rFonts w:asciiTheme="minorHAnsi" w:hAnsiTheme="minorHAnsi" w:cstheme="minorHAnsi"/>
                <w:b/>
                <w:sz w:val="22"/>
                <w:szCs w:val="22"/>
              </w:rPr>
              <w:t xml:space="preserve">QPI </w:t>
            </w:r>
          </w:p>
          <w:p w:rsidR="009A7F66" w:rsidRPr="00CE60DA" w:rsidRDefault="009A7F66" w:rsidP="009061CB">
            <w:pPr>
              <w:pStyle w:val="ListParagraph"/>
              <w:numPr>
                <w:ilvl w:val="0"/>
                <w:numId w:val="4"/>
              </w:numPr>
              <w:rPr>
                <w:rFonts w:asciiTheme="minorHAnsi" w:hAnsiTheme="minorHAnsi"/>
                <w:sz w:val="22"/>
              </w:rPr>
            </w:pPr>
            <w:r w:rsidRPr="00CE60DA">
              <w:rPr>
                <w:rFonts w:asciiTheme="minorHAnsi" w:hAnsiTheme="minorHAnsi"/>
                <w:sz w:val="22"/>
              </w:rPr>
              <w:t xml:space="preserve">HHSC staff is continuing to work with providers to resolve </w:t>
            </w:r>
            <w:r w:rsidR="003A3B76" w:rsidRPr="00CE60DA">
              <w:rPr>
                <w:rFonts w:asciiTheme="minorHAnsi" w:hAnsiTheme="minorHAnsi"/>
                <w:sz w:val="22"/>
              </w:rPr>
              <w:t xml:space="preserve">the remaining </w:t>
            </w:r>
            <w:r w:rsidRPr="00CE60DA">
              <w:rPr>
                <w:rFonts w:asciiTheme="minorHAnsi" w:hAnsiTheme="minorHAnsi"/>
                <w:sz w:val="22"/>
              </w:rPr>
              <w:t>outstanding QPI issues. If your project was flagged as having QPI metric issues, staff will reach</w:t>
            </w:r>
            <w:r w:rsidR="00D7149B" w:rsidRPr="00CE60DA">
              <w:rPr>
                <w:rFonts w:asciiTheme="minorHAnsi" w:hAnsiTheme="minorHAnsi"/>
                <w:sz w:val="22"/>
              </w:rPr>
              <w:t xml:space="preserve"> out to you during June.</w:t>
            </w:r>
          </w:p>
          <w:p w:rsidR="008B337D" w:rsidRPr="00CE60DA" w:rsidRDefault="008B337D" w:rsidP="009061CB">
            <w:pPr>
              <w:pStyle w:val="ListParagraph"/>
              <w:numPr>
                <w:ilvl w:val="0"/>
                <w:numId w:val="4"/>
              </w:numPr>
              <w:rPr>
                <w:rFonts w:asciiTheme="minorHAnsi" w:hAnsiTheme="minorHAnsi"/>
                <w:sz w:val="22"/>
              </w:rPr>
            </w:pPr>
            <w:r w:rsidRPr="00CE60DA">
              <w:rPr>
                <w:rFonts w:asciiTheme="minorHAnsi" w:hAnsiTheme="minorHAnsi"/>
                <w:sz w:val="22"/>
              </w:rPr>
              <w:t>HHHSC is working to resolve any outstanding DY5 QPI changes by the end of June. We appreciate provider responsiveness to follow-up inquiries.</w:t>
            </w:r>
          </w:p>
          <w:p w:rsidR="009A7F66" w:rsidRPr="003B7265" w:rsidRDefault="009A7F66" w:rsidP="00781F38">
            <w:pPr>
              <w:ind w:left="360"/>
              <w:rPr>
                <w:rFonts w:asciiTheme="minorHAnsi" w:hAnsiTheme="minorHAnsi"/>
                <w:sz w:val="22"/>
              </w:rPr>
            </w:pPr>
            <w:r w:rsidRPr="003B7265">
              <w:rPr>
                <w:rFonts w:asciiTheme="minorHAnsi" w:hAnsiTheme="minorHAnsi"/>
                <w:sz w:val="22"/>
              </w:rPr>
              <w:t xml:space="preserve"> </w:t>
            </w:r>
          </w:p>
          <w:p w:rsidR="00801009" w:rsidRDefault="00801009" w:rsidP="004B4CF2">
            <w:pPr>
              <w:rPr>
                <w:rFonts w:asciiTheme="minorHAnsi" w:hAnsiTheme="minorHAnsi"/>
                <w:b/>
                <w:sz w:val="22"/>
                <w:szCs w:val="22"/>
              </w:rPr>
            </w:pPr>
            <w:r>
              <w:rPr>
                <w:rFonts w:asciiTheme="minorHAnsi" w:hAnsiTheme="minorHAnsi"/>
                <w:b/>
                <w:sz w:val="22"/>
                <w:szCs w:val="22"/>
              </w:rPr>
              <w:t>Anchor Administrative Cost Claiming</w:t>
            </w:r>
          </w:p>
          <w:p w:rsidR="00801009" w:rsidRPr="003109F8" w:rsidRDefault="00801009" w:rsidP="009061CB">
            <w:pPr>
              <w:pStyle w:val="ListParagraph"/>
              <w:numPr>
                <w:ilvl w:val="0"/>
                <w:numId w:val="4"/>
              </w:numPr>
              <w:rPr>
                <w:rFonts w:asciiTheme="minorHAnsi" w:hAnsiTheme="minorHAnsi"/>
                <w:b/>
                <w:sz w:val="22"/>
                <w:szCs w:val="22"/>
              </w:rPr>
            </w:pPr>
            <w:r w:rsidRPr="003109F8">
              <w:rPr>
                <w:rFonts w:asciiTheme="minorHAnsi" w:hAnsiTheme="minorHAnsi"/>
                <w:sz w:val="22"/>
                <w:szCs w:val="22"/>
              </w:rPr>
              <w:t xml:space="preserve">HHSC </w:t>
            </w:r>
            <w:r>
              <w:rPr>
                <w:rFonts w:asciiTheme="minorHAnsi" w:hAnsiTheme="minorHAnsi"/>
                <w:sz w:val="22"/>
                <w:szCs w:val="22"/>
              </w:rPr>
              <w:t xml:space="preserve">is completing review of the anchor administrative cost reports and </w:t>
            </w:r>
            <w:r w:rsidRPr="003109F8">
              <w:rPr>
                <w:rFonts w:asciiTheme="minorHAnsi" w:hAnsiTheme="minorHAnsi"/>
                <w:sz w:val="22"/>
                <w:szCs w:val="22"/>
              </w:rPr>
              <w:t xml:space="preserve">will </w:t>
            </w:r>
            <w:r>
              <w:rPr>
                <w:rFonts w:asciiTheme="minorHAnsi" w:hAnsiTheme="minorHAnsi"/>
                <w:sz w:val="22"/>
                <w:szCs w:val="22"/>
              </w:rPr>
              <w:t>notify anch</w:t>
            </w:r>
            <w:r w:rsidRPr="003109F8">
              <w:rPr>
                <w:rFonts w:asciiTheme="minorHAnsi" w:hAnsiTheme="minorHAnsi"/>
                <w:sz w:val="22"/>
                <w:szCs w:val="22"/>
              </w:rPr>
              <w:t>o</w:t>
            </w:r>
            <w:r>
              <w:rPr>
                <w:rFonts w:asciiTheme="minorHAnsi" w:hAnsiTheme="minorHAnsi"/>
                <w:sz w:val="22"/>
                <w:szCs w:val="22"/>
              </w:rPr>
              <w:t xml:space="preserve">rs next week if the reports are approved as submitted or if additional information is needed.  </w:t>
            </w:r>
          </w:p>
          <w:p w:rsidR="00801009" w:rsidRPr="003109F8" w:rsidRDefault="00801009" w:rsidP="009061CB">
            <w:pPr>
              <w:pStyle w:val="ListParagraph"/>
              <w:numPr>
                <w:ilvl w:val="0"/>
                <w:numId w:val="4"/>
              </w:numPr>
              <w:rPr>
                <w:rFonts w:asciiTheme="minorHAnsi" w:hAnsiTheme="minorHAnsi"/>
                <w:b/>
                <w:sz w:val="22"/>
                <w:szCs w:val="22"/>
              </w:rPr>
            </w:pPr>
            <w:r>
              <w:rPr>
                <w:rFonts w:asciiTheme="minorHAnsi" w:hAnsiTheme="minorHAnsi"/>
                <w:sz w:val="22"/>
                <w:szCs w:val="22"/>
              </w:rPr>
              <w:t>The tentative due date for IGT is July 24, 2015, with payments expected to be made on August 14, 2015.</w:t>
            </w:r>
          </w:p>
          <w:p w:rsidR="00801009" w:rsidRPr="003109F8" w:rsidRDefault="00801009" w:rsidP="003109F8">
            <w:pPr>
              <w:pStyle w:val="ListParagraph"/>
              <w:rPr>
                <w:rFonts w:asciiTheme="minorHAnsi" w:hAnsiTheme="minorHAnsi"/>
                <w:b/>
                <w:sz w:val="22"/>
                <w:szCs w:val="22"/>
              </w:rPr>
            </w:pPr>
          </w:p>
          <w:p w:rsidR="004B4CF2" w:rsidRPr="00D40E7B" w:rsidRDefault="004B4CF2" w:rsidP="004B4CF2">
            <w:pPr>
              <w:rPr>
                <w:rFonts w:asciiTheme="minorHAnsi" w:hAnsiTheme="minorHAnsi"/>
                <w:b/>
                <w:sz w:val="22"/>
                <w:szCs w:val="22"/>
              </w:rPr>
            </w:pPr>
            <w:r w:rsidRPr="00D40E7B">
              <w:rPr>
                <w:rFonts w:asciiTheme="minorHAnsi" w:hAnsiTheme="minorHAnsi"/>
                <w:b/>
                <w:sz w:val="22"/>
                <w:szCs w:val="22"/>
              </w:rPr>
              <w:t>Change Request Process (Plan Modification Requests and Technical Change Requests)</w:t>
            </w:r>
          </w:p>
          <w:p w:rsidR="00016757" w:rsidRPr="003109F8" w:rsidRDefault="00B448AE" w:rsidP="009061CB">
            <w:pPr>
              <w:pStyle w:val="ListParagraph"/>
              <w:numPr>
                <w:ilvl w:val="0"/>
                <w:numId w:val="4"/>
              </w:numPr>
              <w:rPr>
                <w:rFonts w:asciiTheme="minorHAnsi" w:hAnsiTheme="minorHAnsi"/>
                <w:sz w:val="22"/>
              </w:rPr>
            </w:pPr>
            <w:r w:rsidRPr="003109F8">
              <w:rPr>
                <w:rFonts w:asciiTheme="minorHAnsi" w:hAnsiTheme="minorHAnsi"/>
                <w:sz w:val="22"/>
              </w:rPr>
              <w:t>In late</w:t>
            </w:r>
            <w:r w:rsidR="000C7A46" w:rsidRPr="003109F8">
              <w:rPr>
                <w:rFonts w:asciiTheme="minorHAnsi" w:hAnsiTheme="minorHAnsi"/>
                <w:sz w:val="22"/>
              </w:rPr>
              <w:t xml:space="preserve"> </w:t>
            </w:r>
            <w:r w:rsidR="00016757" w:rsidRPr="003109F8">
              <w:rPr>
                <w:rFonts w:asciiTheme="minorHAnsi" w:hAnsiTheme="minorHAnsi"/>
                <w:sz w:val="22"/>
              </w:rPr>
              <w:t xml:space="preserve">June, HHSC will provide an opportunity for 3-year projects to submit change requests for DY5 only.  This 3-year project change request process will be similar to the </w:t>
            </w:r>
            <w:proofErr w:type="gramStart"/>
            <w:r w:rsidR="00016757" w:rsidRPr="003109F8">
              <w:rPr>
                <w:rFonts w:asciiTheme="minorHAnsi" w:hAnsiTheme="minorHAnsi"/>
                <w:sz w:val="22"/>
              </w:rPr>
              <w:t>Summer</w:t>
            </w:r>
            <w:proofErr w:type="gramEnd"/>
            <w:r w:rsidR="00016757" w:rsidRPr="003109F8">
              <w:rPr>
                <w:rFonts w:asciiTheme="minorHAnsi" w:hAnsiTheme="minorHAnsi"/>
                <w:sz w:val="22"/>
              </w:rPr>
              <w:t xml:space="preserve"> 2014 change request process.  Anchors/ providers will have about one month to submit change requests. </w:t>
            </w:r>
            <w:r w:rsidR="00B30ABA" w:rsidRPr="003109F8">
              <w:rPr>
                <w:rFonts w:asciiTheme="minorHAnsi" w:hAnsiTheme="minorHAnsi"/>
                <w:sz w:val="22"/>
              </w:rPr>
              <w:t>HHSC will send the timeline for this process to the anchors early next week</w:t>
            </w:r>
            <w:r w:rsidR="00016757" w:rsidRPr="003109F8">
              <w:rPr>
                <w:rFonts w:asciiTheme="minorHAnsi" w:hAnsiTheme="minorHAnsi"/>
                <w:sz w:val="22"/>
              </w:rPr>
              <w:t>.</w:t>
            </w:r>
          </w:p>
          <w:p w:rsidR="003B7265" w:rsidRDefault="003B7265" w:rsidP="00567FBD">
            <w:pPr>
              <w:rPr>
                <w:rFonts w:asciiTheme="minorHAnsi" w:hAnsiTheme="minorHAnsi"/>
                <w:b/>
                <w:sz w:val="22"/>
                <w:szCs w:val="22"/>
              </w:rPr>
            </w:pPr>
          </w:p>
          <w:p w:rsidR="00567FBD" w:rsidRPr="00567FBD" w:rsidRDefault="00567FBD" w:rsidP="00567FBD">
            <w:pPr>
              <w:rPr>
                <w:rFonts w:asciiTheme="minorHAnsi" w:hAnsiTheme="minorHAnsi"/>
                <w:b/>
                <w:sz w:val="22"/>
                <w:szCs w:val="22"/>
              </w:rPr>
            </w:pPr>
            <w:r w:rsidRPr="00567FBD">
              <w:rPr>
                <w:rFonts w:asciiTheme="minorHAnsi" w:hAnsiTheme="minorHAnsi"/>
                <w:b/>
                <w:sz w:val="22"/>
                <w:szCs w:val="22"/>
              </w:rPr>
              <w:t>Compliance Monitoring</w:t>
            </w:r>
          </w:p>
          <w:p w:rsidR="003770EE" w:rsidRPr="00CE60DA" w:rsidRDefault="003770EE" w:rsidP="009061CB">
            <w:pPr>
              <w:pStyle w:val="ListParagraph"/>
              <w:numPr>
                <w:ilvl w:val="0"/>
                <w:numId w:val="4"/>
              </w:numPr>
              <w:rPr>
                <w:rFonts w:asciiTheme="minorHAnsi" w:hAnsiTheme="minorHAnsi"/>
                <w:sz w:val="24"/>
              </w:rPr>
            </w:pPr>
            <w:r w:rsidRPr="00CE60DA">
              <w:rPr>
                <w:rFonts w:asciiTheme="minorHAnsi" w:hAnsiTheme="minorHAnsi"/>
                <w:sz w:val="22"/>
                <w:szCs w:val="22"/>
              </w:rPr>
              <w:t xml:space="preserve">Myers and Stauffer </w:t>
            </w:r>
            <w:proofErr w:type="gramStart"/>
            <w:r w:rsidRPr="00CE60DA">
              <w:rPr>
                <w:rFonts w:asciiTheme="minorHAnsi" w:hAnsiTheme="minorHAnsi"/>
                <w:sz w:val="22"/>
                <w:szCs w:val="22"/>
              </w:rPr>
              <w:t>continues</w:t>
            </w:r>
            <w:proofErr w:type="gramEnd"/>
            <w:r w:rsidRPr="00CE60DA">
              <w:rPr>
                <w:rFonts w:asciiTheme="minorHAnsi" w:hAnsiTheme="minorHAnsi"/>
                <w:sz w:val="22"/>
                <w:szCs w:val="22"/>
              </w:rPr>
              <w:t xml:space="preserve"> to send out emails with the information request for Category 3 baseline review. Baseline information review is expected to continue through the end of summer. </w:t>
            </w:r>
          </w:p>
          <w:p w:rsidR="004E78AD" w:rsidRPr="00CE60DA" w:rsidRDefault="004E78AD" w:rsidP="009061CB">
            <w:pPr>
              <w:pStyle w:val="ListParagraph"/>
              <w:numPr>
                <w:ilvl w:val="0"/>
                <w:numId w:val="4"/>
              </w:numPr>
              <w:rPr>
                <w:rFonts w:asciiTheme="minorHAnsi" w:hAnsiTheme="minorHAnsi"/>
                <w:sz w:val="22"/>
                <w:szCs w:val="22"/>
              </w:rPr>
            </w:pPr>
            <w:r w:rsidRPr="00CE60DA">
              <w:rPr>
                <w:rFonts w:asciiTheme="minorHAnsi" w:hAnsiTheme="minorHAnsi"/>
                <w:sz w:val="22"/>
                <w:szCs w:val="22"/>
              </w:rPr>
              <w:lastRenderedPageBreak/>
              <w:t xml:space="preserve">HHSC has sent out to the anchors the list of 206 additional outcomes that were selected for the review via sample. </w:t>
            </w:r>
            <w:r w:rsidR="001E0B94" w:rsidRPr="00CE60DA">
              <w:rPr>
                <w:rFonts w:asciiTheme="minorHAnsi" w:hAnsiTheme="minorHAnsi"/>
                <w:sz w:val="22"/>
                <w:szCs w:val="22"/>
              </w:rPr>
              <w:t xml:space="preserve">Please </w:t>
            </w:r>
            <w:r w:rsidRPr="00CE60DA">
              <w:rPr>
                <w:rFonts w:asciiTheme="minorHAnsi" w:hAnsiTheme="minorHAnsi"/>
                <w:sz w:val="22"/>
                <w:szCs w:val="22"/>
              </w:rPr>
              <w:t>share this list with the providers</w:t>
            </w:r>
            <w:r w:rsidR="001E0B94" w:rsidRPr="00CE60DA">
              <w:rPr>
                <w:rFonts w:asciiTheme="minorHAnsi" w:hAnsiTheme="minorHAnsi"/>
                <w:sz w:val="22"/>
                <w:szCs w:val="22"/>
              </w:rPr>
              <w:t xml:space="preserve"> if you haven't already</w:t>
            </w:r>
            <w:r w:rsidRPr="00CE60DA">
              <w:rPr>
                <w:rFonts w:asciiTheme="minorHAnsi" w:hAnsiTheme="minorHAnsi"/>
                <w:sz w:val="22"/>
                <w:szCs w:val="22"/>
              </w:rPr>
              <w:t xml:space="preserve"> so they are aware of the review.</w:t>
            </w:r>
          </w:p>
          <w:p w:rsidR="004E78AD" w:rsidRDefault="004E78AD" w:rsidP="009061CB">
            <w:pPr>
              <w:pStyle w:val="ListParagraph"/>
              <w:numPr>
                <w:ilvl w:val="0"/>
                <w:numId w:val="4"/>
              </w:numPr>
              <w:rPr>
                <w:rFonts w:asciiTheme="minorHAnsi" w:hAnsiTheme="minorHAnsi"/>
                <w:sz w:val="22"/>
                <w:szCs w:val="22"/>
              </w:rPr>
            </w:pPr>
            <w:r w:rsidRPr="00CE60DA">
              <w:rPr>
                <w:rFonts w:asciiTheme="minorHAnsi" w:hAnsiTheme="minorHAnsi"/>
                <w:sz w:val="22"/>
                <w:szCs w:val="22"/>
              </w:rPr>
              <w:t xml:space="preserve">Providers need to work with Myers and Stauffer </w:t>
            </w:r>
            <w:r w:rsidR="001E0B94" w:rsidRPr="00CE60DA">
              <w:rPr>
                <w:rFonts w:asciiTheme="minorHAnsi" w:hAnsiTheme="minorHAnsi"/>
                <w:sz w:val="22"/>
                <w:szCs w:val="22"/>
              </w:rPr>
              <w:t>within the specified</w:t>
            </w:r>
            <w:r w:rsidRPr="00CE60DA">
              <w:rPr>
                <w:rFonts w:asciiTheme="minorHAnsi" w:hAnsiTheme="minorHAnsi"/>
                <w:sz w:val="22"/>
                <w:szCs w:val="22"/>
              </w:rPr>
              <w:t xml:space="preserve"> timelines</w:t>
            </w:r>
            <w:r w:rsidR="001E0B94" w:rsidRPr="00CE60DA">
              <w:rPr>
                <w:rFonts w:asciiTheme="minorHAnsi" w:hAnsiTheme="minorHAnsi"/>
                <w:sz w:val="22"/>
                <w:szCs w:val="22"/>
              </w:rPr>
              <w:t xml:space="preserve">, including responding to </w:t>
            </w:r>
            <w:r w:rsidRPr="00CE60DA">
              <w:rPr>
                <w:rFonts w:asciiTheme="minorHAnsi" w:hAnsiTheme="minorHAnsi"/>
                <w:sz w:val="22"/>
                <w:szCs w:val="22"/>
              </w:rPr>
              <w:t xml:space="preserve">follow up questions related to the requested information. </w:t>
            </w:r>
            <w:r w:rsidR="001E0B94" w:rsidRPr="00CE60DA">
              <w:rPr>
                <w:rFonts w:asciiTheme="minorHAnsi" w:hAnsiTheme="minorHAnsi"/>
                <w:sz w:val="22"/>
                <w:szCs w:val="22"/>
              </w:rPr>
              <w:t xml:space="preserve">Please remind </w:t>
            </w:r>
            <w:proofErr w:type="gramStart"/>
            <w:r w:rsidR="001E0B94" w:rsidRPr="00CE60DA">
              <w:rPr>
                <w:rFonts w:asciiTheme="minorHAnsi" w:hAnsiTheme="minorHAnsi"/>
                <w:sz w:val="22"/>
                <w:szCs w:val="22"/>
              </w:rPr>
              <w:t>your</w:t>
            </w:r>
            <w:proofErr w:type="gramEnd"/>
            <w:r w:rsidR="001E0B94" w:rsidRPr="00CE60DA">
              <w:rPr>
                <w:rFonts w:asciiTheme="minorHAnsi" w:hAnsiTheme="minorHAnsi"/>
                <w:sz w:val="22"/>
                <w:szCs w:val="22"/>
              </w:rPr>
              <w:t xml:space="preserve"> participating providers that DSRIP payments are Medicaid payments, and as such, may be subject to state and federal audits. HHSC's contract with Myers and Stauffer (including the data use agreement) requires that they maintain confidentiality for protected health information and other confidential information. Some providers have expressed concerns about providing patient-level information for the compliance monitoring review. If providers do not provide the information requested for compliance monitoring, they risk recoupment of funds related to that project.</w:t>
            </w:r>
          </w:p>
          <w:p w:rsidR="009061CB" w:rsidRPr="009061CB" w:rsidRDefault="009061CB" w:rsidP="009061CB">
            <w:pPr>
              <w:pStyle w:val="ListParagraph"/>
              <w:numPr>
                <w:ilvl w:val="0"/>
                <w:numId w:val="4"/>
              </w:numPr>
              <w:contextualSpacing w:val="0"/>
              <w:rPr>
                <w:rFonts w:asciiTheme="minorHAnsi" w:hAnsiTheme="minorHAnsi"/>
                <w:color w:val="1F497D"/>
                <w:sz w:val="22"/>
                <w:szCs w:val="22"/>
              </w:rPr>
            </w:pPr>
            <w:r w:rsidRPr="009061CB">
              <w:rPr>
                <w:rFonts w:asciiTheme="minorHAnsi" w:hAnsiTheme="minorHAnsi"/>
                <w:sz w:val="22"/>
                <w:szCs w:val="22"/>
              </w:rPr>
              <w:t xml:space="preserve">Myers </w:t>
            </w:r>
            <w:r>
              <w:rPr>
                <w:rFonts w:asciiTheme="minorHAnsi" w:hAnsiTheme="minorHAnsi"/>
                <w:sz w:val="22"/>
                <w:szCs w:val="22"/>
              </w:rPr>
              <w:t>&amp;</w:t>
            </w:r>
            <w:r w:rsidRPr="009061CB">
              <w:rPr>
                <w:rFonts w:asciiTheme="minorHAnsi" w:hAnsiTheme="minorHAnsi"/>
                <w:sz w:val="22"/>
                <w:szCs w:val="22"/>
              </w:rPr>
              <w:t xml:space="preserve"> Stauffer</w:t>
            </w:r>
            <w:r>
              <w:rPr>
                <w:rFonts w:asciiTheme="minorHAnsi" w:hAnsiTheme="minorHAnsi"/>
                <w:sz w:val="22"/>
                <w:szCs w:val="22"/>
              </w:rPr>
              <w:t xml:space="preserve"> is</w:t>
            </w:r>
            <w:r w:rsidRPr="009061CB">
              <w:rPr>
                <w:rFonts w:asciiTheme="minorHAnsi" w:hAnsiTheme="minorHAnsi"/>
                <w:sz w:val="22"/>
                <w:szCs w:val="22"/>
              </w:rPr>
              <w:t xml:space="preserve"> not planning to schedule on-site </w:t>
            </w:r>
            <w:r>
              <w:rPr>
                <w:rFonts w:asciiTheme="minorHAnsi" w:hAnsiTheme="minorHAnsi"/>
                <w:sz w:val="22"/>
                <w:szCs w:val="22"/>
              </w:rPr>
              <w:t>visits at this time. Whether on-site</w:t>
            </w:r>
            <w:r w:rsidRPr="009061CB">
              <w:rPr>
                <w:rFonts w:asciiTheme="minorHAnsi" w:hAnsiTheme="minorHAnsi"/>
                <w:sz w:val="22"/>
                <w:szCs w:val="22"/>
              </w:rPr>
              <w:t xml:space="preserve"> visits are necessary will be determined after Myers and Stauffer review supporting documentation submitted by provider</w:t>
            </w:r>
            <w:r>
              <w:rPr>
                <w:rFonts w:asciiTheme="minorHAnsi" w:hAnsiTheme="minorHAnsi"/>
                <w:sz w:val="22"/>
                <w:szCs w:val="22"/>
              </w:rPr>
              <w:t>s</w:t>
            </w:r>
            <w:r w:rsidRPr="009061CB">
              <w:rPr>
                <w:rFonts w:asciiTheme="minorHAnsi" w:hAnsiTheme="minorHAnsi"/>
                <w:sz w:val="22"/>
                <w:szCs w:val="22"/>
              </w:rPr>
              <w:t xml:space="preserve">. </w:t>
            </w:r>
            <w:r>
              <w:rPr>
                <w:rFonts w:asciiTheme="minorHAnsi" w:hAnsiTheme="minorHAnsi"/>
                <w:sz w:val="22"/>
                <w:szCs w:val="22"/>
              </w:rPr>
              <w:t>When</w:t>
            </w:r>
            <w:r w:rsidRPr="009061CB">
              <w:rPr>
                <w:rFonts w:asciiTheme="minorHAnsi" w:hAnsiTheme="minorHAnsi"/>
                <w:sz w:val="22"/>
                <w:szCs w:val="22"/>
              </w:rPr>
              <w:t xml:space="preserve"> necessary, Myers and Stauffer will be offering conference calls to discus</w:t>
            </w:r>
            <w:r>
              <w:rPr>
                <w:rFonts w:asciiTheme="minorHAnsi" w:hAnsiTheme="minorHAnsi"/>
                <w:sz w:val="22"/>
                <w:szCs w:val="22"/>
              </w:rPr>
              <w:t>s missing information or follow-</w:t>
            </w:r>
            <w:r w:rsidRPr="009061CB">
              <w:rPr>
                <w:rFonts w:asciiTheme="minorHAnsi" w:hAnsiTheme="minorHAnsi"/>
                <w:sz w:val="22"/>
                <w:szCs w:val="22"/>
              </w:rPr>
              <w:t>up questions.</w:t>
            </w:r>
            <w:r w:rsidRPr="009061CB">
              <w:rPr>
                <w:rFonts w:asciiTheme="minorHAnsi" w:hAnsiTheme="minorHAnsi"/>
                <w:color w:val="1F497D"/>
                <w:sz w:val="22"/>
                <w:szCs w:val="22"/>
              </w:rPr>
              <w:t xml:space="preserve"> </w:t>
            </w:r>
          </w:p>
          <w:p w:rsidR="00101FC7" w:rsidRPr="00CE60DA" w:rsidRDefault="00101FC7" w:rsidP="009061CB">
            <w:pPr>
              <w:pStyle w:val="ListParagraph"/>
              <w:numPr>
                <w:ilvl w:val="0"/>
                <w:numId w:val="4"/>
              </w:numPr>
              <w:rPr>
                <w:rFonts w:asciiTheme="minorHAnsi" w:hAnsiTheme="minorHAnsi"/>
                <w:sz w:val="22"/>
                <w:szCs w:val="22"/>
              </w:rPr>
            </w:pPr>
            <w:r w:rsidRPr="00CE60DA">
              <w:rPr>
                <w:rFonts w:asciiTheme="minorHAnsi" w:hAnsiTheme="minorHAnsi"/>
                <w:sz w:val="22"/>
                <w:szCs w:val="22"/>
              </w:rPr>
              <w:t>We will communicate additional information about the compliance monitoring process as it is developed.</w:t>
            </w:r>
            <w:r w:rsidR="004E78AD" w:rsidRPr="00CE60DA">
              <w:rPr>
                <w:rFonts w:asciiTheme="minorHAnsi" w:hAnsiTheme="minorHAnsi"/>
                <w:sz w:val="22"/>
                <w:szCs w:val="22"/>
              </w:rPr>
              <w:t xml:space="preserve"> Next step will be identifying Category 1 and 2 project</w:t>
            </w:r>
            <w:r w:rsidR="00BB502D" w:rsidRPr="00CE60DA">
              <w:rPr>
                <w:rFonts w:asciiTheme="minorHAnsi" w:hAnsiTheme="minorHAnsi"/>
                <w:sz w:val="22"/>
                <w:szCs w:val="22"/>
              </w:rPr>
              <w:t xml:space="preserve"> metrics</w:t>
            </w:r>
            <w:r w:rsidR="004E78AD" w:rsidRPr="00CE60DA">
              <w:rPr>
                <w:rFonts w:asciiTheme="minorHAnsi" w:hAnsiTheme="minorHAnsi"/>
                <w:sz w:val="22"/>
                <w:szCs w:val="22"/>
              </w:rPr>
              <w:t xml:space="preserve"> selected for the review.</w:t>
            </w:r>
          </w:p>
          <w:p w:rsidR="00EA156F" w:rsidRPr="00CE60DA" w:rsidRDefault="00567F12" w:rsidP="009061CB">
            <w:pPr>
              <w:pStyle w:val="ListParagraph"/>
              <w:numPr>
                <w:ilvl w:val="0"/>
                <w:numId w:val="4"/>
              </w:numPr>
              <w:rPr>
                <w:rFonts w:asciiTheme="minorHAnsi" w:hAnsiTheme="minorHAnsi"/>
                <w:sz w:val="22"/>
                <w:szCs w:val="22"/>
              </w:rPr>
            </w:pPr>
            <w:r w:rsidRPr="00CE60DA">
              <w:rPr>
                <w:rFonts w:asciiTheme="minorHAnsi" w:hAnsiTheme="minorHAnsi"/>
                <w:sz w:val="22"/>
                <w:szCs w:val="22"/>
              </w:rPr>
              <w:t xml:space="preserve">Just like with mid-point assessment communications, emails about compliance monitoring will come from the DSRIP </w:t>
            </w:r>
            <w:r w:rsidR="000F497D" w:rsidRPr="00CE60DA">
              <w:rPr>
                <w:rFonts w:asciiTheme="minorHAnsi" w:hAnsiTheme="minorHAnsi"/>
                <w:sz w:val="22"/>
                <w:szCs w:val="22"/>
              </w:rPr>
              <w:t xml:space="preserve">Compliance </w:t>
            </w:r>
            <w:r w:rsidRPr="00CE60DA">
              <w:rPr>
                <w:rFonts w:asciiTheme="minorHAnsi" w:hAnsiTheme="minorHAnsi"/>
                <w:sz w:val="22"/>
                <w:szCs w:val="22"/>
              </w:rPr>
              <w:t xml:space="preserve">mailbox: </w:t>
            </w:r>
            <w:hyperlink r:id="rId11" w:history="1">
              <w:r w:rsidRPr="00CE60DA">
                <w:rPr>
                  <w:rStyle w:val="Hyperlink"/>
                  <w:rFonts w:asciiTheme="minorHAnsi" w:hAnsiTheme="minorHAnsi"/>
                  <w:sz w:val="22"/>
                  <w:szCs w:val="22"/>
                </w:rPr>
                <w:t>TXHealthcareTransformationDSRIP_Compliance@hhsc.state.tx.us</w:t>
              </w:r>
            </w:hyperlink>
            <w:r w:rsidRPr="00CE60DA">
              <w:rPr>
                <w:rFonts w:asciiTheme="minorHAnsi" w:hAnsiTheme="minorHAnsi"/>
                <w:sz w:val="22"/>
                <w:szCs w:val="22"/>
              </w:rPr>
              <w:t>. Anchors and providers can send any questions about compliance monitoring to this mailbox as well.</w:t>
            </w:r>
          </w:p>
          <w:p w:rsidR="00DD0A50" w:rsidRPr="00E101D8" w:rsidRDefault="00DD0A50" w:rsidP="00567FBD">
            <w:pPr>
              <w:pStyle w:val="ListParagraph"/>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3E4595" w:rsidRDefault="002E4A85" w:rsidP="00742029">
            <w:pPr>
              <w:rPr>
                <w:rFonts w:asciiTheme="minorHAnsi" w:hAnsiTheme="minorHAnsi" w:cstheme="minorHAnsi"/>
                <w:b/>
                <w:sz w:val="22"/>
                <w:szCs w:val="22"/>
              </w:rPr>
            </w:pPr>
            <w:r w:rsidRPr="003E4595">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Pr="00C05A69" w:rsidRDefault="00A507CE" w:rsidP="00DA2A03">
            <w:pPr>
              <w:rPr>
                <w:rFonts w:asciiTheme="minorHAnsi" w:hAnsiTheme="minorHAnsi"/>
                <w:b/>
                <w:sz w:val="22"/>
                <w:szCs w:val="22"/>
              </w:rPr>
            </w:pPr>
            <w:r w:rsidRPr="00C05A69">
              <w:rPr>
                <w:rFonts w:asciiTheme="minorHAnsi" w:hAnsiTheme="minorHAnsi"/>
                <w:b/>
                <w:sz w:val="22"/>
                <w:szCs w:val="22"/>
              </w:rPr>
              <w:t>Waiver Renewal Planning</w:t>
            </w:r>
          </w:p>
          <w:p w:rsidR="006F5854" w:rsidRPr="006F5854" w:rsidRDefault="006F5854" w:rsidP="006F5854">
            <w:pPr>
              <w:pStyle w:val="ListParagraph"/>
              <w:numPr>
                <w:ilvl w:val="0"/>
                <w:numId w:val="32"/>
              </w:numPr>
              <w:contextualSpacing w:val="0"/>
              <w:rPr>
                <w:rFonts w:asciiTheme="minorHAnsi" w:hAnsiTheme="minorHAnsi"/>
                <w:sz w:val="22"/>
                <w:szCs w:val="22"/>
              </w:rPr>
            </w:pPr>
            <w:r w:rsidRPr="006F5854">
              <w:rPr>
                <w:rFonts w:asciiTheme="minorHAnsi" w:hAnsiTheme="minorHAnsi"/>
                <w:sz w:val="22"/>
                <w:szCs w:val="22"/>
              </w:rPr>
              <w:t xml:space="preserve">HHSC has posted a survey link on the HHSC website’s </w:t>
            </w:r>
            <w:hyperlink r:id="rId12" w:history="1">
              <w:r w:rsidRPr="006F5854">
                <w:rPr>
                  <w:rStyle w:val="Hyperlink"/>
                  <w:rFonts w:asciiTheme="minorHAnsi" w:hAnsiTheme="minorHAnsi"/>
                  <w:sz w:val="22"/>
                  <w:szCs w:val="22"/>
                </w:rPr>
                <w:t>Waiver Renewal</w:t>
              </w:r>
            </w:hyperlink>
            <w:r w:rsidRPr="006F5854">
              <w:rPr>
                <w:rFonts w:asciiTheme="minorHAnsi" w:hAnsiTheme="minorHAnsi"/>
                <w:sz w:val="22"/>
                <w:szCs w:val="22"/>
              </w:rPr>
              <w:t xml:space="preserve"> page for stakeholders to give preliminary feedback on the draft waiver renewal document discussed at the May 14</w:t>
            </w:r>
            <w:r w:rsidRPr="006F5854">
              <w:rPr>
                <w:rFonts w:asciiTheme="minorHAnsi" w:hAnsiTheme="minorHAnsi"/>
                <w:sz w:val="22"/>
                <w:szCs w:val="22"/>
                <w:vertAlign w:val="superscript"/>
              </w:rPr>
              <w:t>th</w:t>
            </w:r>
            <w:r w:rsidRPr="006F5854">
              <w:rPr>
                <w:rFonts w:asciiTheme="minorHAnsi" w:hAnsiTheme="minorHAnsi"/>
                <w:sz w:val="22"/>
                <w:szCs w:val="22"/>
              </w:rPr>
              <w:t xml:space="preserve"> Executive Waiver Committee meeting.  That document is also posted on the Waiver Renewal page.  We will be replacing that survey with another one when the official draft waiver renewal document is available in late June/early July in order to get feedback specific to the actual waiver renewal request.</w:t>
            </w:r>
            <w:r>
              <w:rPr>
                <w:rFonts w:asciiTheme="minorHAnsi" w:hAnsiTheme="minorHAnsi"/>
                <w:sz w:val="22"/>
                <w:szCs w:val="22"/>
              </w:rPr>
              <w:t xml:space="preserve"> </w:t>
            </w:r>
            <w:r w:rsidRPr="006F5854">
              <w:rPr>
                <w:rFonts w:asciiTheme="minorHAnsi" w:hAnsiTheme="minorHAnsi"/>
                <w:sz w:val="22"/>
                <w:szCs w:val="22"/>
              </w:rPr>
              <w:t xml:space="preserve">Here is the current survey link: </w:t>
            </w:r>
            <w:hyperlink r:id="rId13" w:history="1">
              <w:r w:rsidRPr="006F5854">
                <w:rPr>
                  <w:rStyle w:val="Hyperlink"/>
                  <w:rFonts w:asciiTheme="minorHAnsi" w:hAnsiTheme="minorHAnsi"/>
                  <w:sz w:val="22"/>
                  <w:szCs w:val="22"/>
                </w:rPr>
                <w:t>https://www.surveymonkey.com/s/NMMSSLG</w:t>
              </w:r>
            </w:hyperlink>
            <w:r w:rsidR="00E06334">
              <w:rPr>
                <w:rFonts w:asciiTheme="minorHAnsi" w:hAnsiTheme="minorHAnsi"/>
                <w:sz w:val="22"/>
                <w:szCs w:val="22"/>
              </w:rPr>
              <w:t>.</w:t>
            </w:r>
          </w:p>
          <w:p w:rsidR="001319C8" w:rsidRDefault="00EC501F" w:rsidP="007932CF">
            <w:pPr>
              <w:pStyle w:val="ListParagraph"/>
              <w:numPr>
                <w:ilvl w:val="0"/>
                <w:numId w:val="21"/>
              </w:numPr>
              <w:rPr>
                <w:rFonts w:asciiTheme="minorHAnsi" w:hAnsiTheme="minorHAnsi"/>
                <w:sz w:val="22"/>
                <w:szCs w:val="22"/>
              </w:rPr>
            </w:pPr>
            <w:r w:rsidRPr="003B7265">
              <w:rPr>
                <w:rFonts w:asciiTheme="minorHAnsi" w:hAnsiTheme="minorHAnsi"/>
                <w:sz w:val="22"/>
                <w:szCs w:val="22"/>
              </w:rPr>
              <w:t xml:space="preserve">HHSC plans to have a draft of the Waiver Extension/Renewal for public review in June 2015 and plans for public meetings in July 2015. </w:t>
            </w:r>
            <w:r w:rsidR="00CC5144" w:rsidRPr="003B7265">
              <w:rPr>
                <w:rFonts w:asciiTheme="minorHAnsi" w:hAnsiTheme="minorHAnsi"/>
                <w:sz w:val="22"/>
                <w:szCs w:val="22"/>
              </w:rPr>
              <w:t>We also plan to schedule a webinar for those not able to attend the public meetings</w:t>
            </w:r>
            <w:r w:rsidR="00D37216" w:rsidRPr="003B7265">
              <w:rPr>
                <w:rFonts w:asciiTheme="minorHAnsi" w:hAnsiTheme="minorHAnsi"/>
                <w:sz w:val="22"/>
                <w:szCs w:val="22"/>
              </w:rPr>
              <w:t xml:space="preserve"> in person</w:t>
            </w:r>
            <w:r w:rsidR="00CC5144" w:rsidRPr="003B7265">
              <w:rPr>
                <w:rFonts w:asciiTheme="minorHAnsi" w:hAnsiTheme="minorHAnsi"/>
                <w:sz w:val="22"/>
                <w:szCs w:val="22"/>
              </w:rPr>
              <w:t xml:space="preserve">. </w:t>
            </w:r>
          </w:p>
          <w:p w:rsidR="001319C8" w:rsidRDefault="00F9195B" w:rsidP="007932CF">
            <w:pPr>
              <w:pStyle w:val="ListParagraph"/>
              <w:numPr>
                <w:ilvl w:val="0"/>
                <w:numId w:val="21"/>
              </w:numPr>
              <w:rPr>
                <w:rFonts w:asciiTheme="minorHAnsi" w:hAnsiTheme="minorHAnsi"/>
                <w:sz w:val="22"/>
                <w:szCs w:val="22"/>
              </w:rPr>
            </w:pPr>
            <w:r>
              <w:rPr>
                <w:rFonts w:asciiTheme="minorHAnsi" w:hAnsiTheme="minorHAnsi"/>
                <w:sz w:val="22"/>
                <w:szCs w:val="22"/>
              </w:rPr>
              <w:t>Public meeting</w:t>
            </w:r>
            <w:r w:rsidR="001319C8">
              <w:rPr>
                <w:rFonts w:asciiTheme="minorHAnsi" w:hAnsiTheme="minorHAnsi"/>
                <w:sz w:val="22"/>
                <w:szCs w:val="22"/>
              </w:rPr>
              <w:t xml:space="preserve"> dates/times/locations </w:t>
            </w:r>
            <w:r>
              <w:rPr>
                <w:rFonts w:asciiTheme="minorHAnsi" w:hAnsiTheme="minorHAnsi"/>
                <w:sz w:val="22"/>
                <w:szCs w:val="22"/>
              </w:rPr>
              <w:t>have been set and will be posted on the HHSC website</w:t>
            </w:r>
            <w:r w:rsidR="001319C8">
              <w:rPr>
                <w:rFonts w:asciiTheme="minorHAnsi" w:hAnsiTheme="minorHAnsi"/>
                <w:sz w:val="22"/>
                <w:szCs w:val="22"/>
              </w:rPr>
              <w:t>:</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7/13 10:00 AM- 12:00 PM - Houston (Texas Department of Transportation)</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7/15 1:00 PM - 3:00 PM - Edinburg (</w:t>
            </w:r>
            <w:r w:rsidR="00F9195B">
              <w:rPr>
                <w:rFonts w:asciiTheme="minorHAnsi" w:hAnsiTheme="minorHAnsi"/>
                <w:sz w:val="22"/>
                <w:szCs w:val="22"/>
              </w:rPr>
              <w:t>Edinburg Conference Center</w:t>
            </w:r>
            <w:r>
              <w:rPr>
                <w:rFonts w:asciiTheme="minorHAnsi" w:hAnsiTheme="minorHAnsi"/>
                <w:sz w:val="22"/>
                <w:szCs w:val="22"/>
              </w:rPr>
              <w:t xml:space="preserve"> at Renaissance)</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7/16 10:00 AM - 12:00 PM - Tyler (Tyler Junior College West Campus)</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 xml:space="preserve">7/16 2:00 PM - 4:00 PM - Austin (HHSC Brown </w:t>
            </w:r>
            <w:proofErr w:type="spellStart"/>
            <w:r>
              <w:rPr>
                <w:rFonts w:asciiTheme="minorHAnsi" w:hAnsiTheme="minorHAnsi"/>
                <w:sz w:val="22"/>
                <w:szCs w:val="22"/>
              </w:rPr>
              <w:t>Heatly</w:t>
            </w:r>
            <w:proofErr w:type="spellEnd"/>
            <w:r>
              <w:rPr>
                <w:rFonts w:asciiTheme="minorHAnsi" w:hAnsiTheme="minorHAnsi"/>
                <w:sz w:val="22"/>
                <w:szCs w:val="22"/>
              </w:rPr>
              <w:t xml:space="preserve"> Building)</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7/20 9:00 AM - 11:00 AM - San Antonio (Omni Colonnade)</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7/21 10:00 AM - 12:00 PM - Dallas/Ft. Worth (Old Red Museum, Dallas)</w:t>
            </w:r>
          </w:p>
          <w:p w:rsidR="001319C8" w:rsidRDefault="001319C8" w:rsidP="001319C8">
            <w:pPr>
              <w:pStyle w:val="ListParagraph"/>
              <w:numPr>
                <w:ilvl w:val="1"/>
                <w:numId w:val="21"/>
              </w:numPr>
              <w:rPr>
                <w:rFonts w:asciiTheme="minorHAnsi" w:hAnsiTheme="minorHAnsi"/>
                <w:sz w:val="22"/>
                <w:szCs w:val="22"/>
              </w:rPr>
            </w:pPr>
            <w:r>
              <w:rPr>
                <w:rFonts w:asciiTheme="minorHAnsi" w:hAnsiTheme="minorHAnsi"/>
                <w:sz w:val="22"/>
                <w:szCs w:val="22"/>
              </w:rPr>
              <w:t>7/22 1:30 PM - 3:30 PM - El Paso (El Paso First Health Plans, Inc.)</w:t>
            </w:r>
          </w:p>
          <w:p w:rsidR="00F9195B" w:rsidRPr="009061CB" w:rsidRDefault="00F9195B" w:rsidP="001319C8">
            <w:pPr>
              <w:pStyle w:val="ListParagraph"/>
              <w:numPr>
                <w:ilvl w:val="1"/>
                <w:numId w:val="21"/>
              </w:numPr>
              <w:rPr>
                <w:rFonts w:asciiTheme="minorHAnsi" w:hAnsiTheme="minorHAnsi"/>
                <w:sz w:val="22"/>
                <w:szCs w:val="22"/>
              </w:rPr>
            </w:pPr>
            <w:r w:rsidRPr="009061CB">
              <w:rPr>
                <w:rFonts w:asciiTheme="minorHAnsi" w:hAnsiTheme="minorHAnsi"/>
                <w:sz w:val="22"/>
                <w:szCs w:val="22"/>
              </w:rPr>
              <w:t>7/23 9:30 AM - 11:30 AM - Webinar</w:t>
            </w:r>
          </w:p>
          <w:p w:rsidR="001319C8" w:rsidRDefault="00F9195B" w:rsidP="001319C8">
            <w:pPr>
              <w:pStyle w:val="ListParagraph"/>
              <w:numPr>
                <w:ilvl w:val="1"/>
                <w:numId w:val="21"/>
              </w:numPr>
              <w:rPr>
                <w:rFonts w:asciiTheme="minorHAnsi" w:hAnsiTheme="minorHAnsi"/>
                <w:sz w:val="22"/>
                <w:szCs w:val="22"/>
              </w:rPr>
            </w:pPr>
            <w:r>
              <w:rPr>
                <w:rFonts w:asciiTheme="minorHAnsi" w:hAnsiTheme="minorHAnsi"/>
                <w:sz w:val="22"/>
                <w:szCs w:val="22"/>
              </w:rPr>
              <w:t>7/24 1:00 PM - 3:00 PM - Amarillo (Region 16 Educational Services Center)</w:t>
            </w:r>
          </w:p>
          <w:p w:rsidR="00F9195B" w:rsidRDefault="00F9195B" w:rsidP="00F9195B">
            <w:pPr>
              <w:pStyle w:val="ListParagraph"/>
              <w:numPr>
                <w:ilvl w:val="0"/>
                <w:numId w:val="21"/>
              </w:numPr>
              <w:rPr>
                <w:rFonts w:asciiTheme="minorHAnsi" w:hAnsiTheme="minorHAnsi"/>
                <w:sz w:val="22"/>
                <w:szCs w:val="22"/>
              </w:rPr>
            </w:pPr>
            <w:r>
              <w:rPr>
                <w:rFonts w:asciiTheme="minorHAnsi" w:hAnsiTheme="minorHAnsi"/>
                <w:sz w:val="22"/>
                <w:szCs w:val="22"/>
              </w:rPr>
              <w:t xml:space="preserve">HHSC staff from DSRIP, </w:t>
            </w:r>
            <w:r w:rsidR="001E0B94">
              <w:rPr>
                <w:rFonts w:asciiTheme="minorHAnsi" w:hAnsiTheme="minorHAnsi"/>
                <w:sz w:val="22"/>
                <w:szCs w:val="22"/>
              </w:rPr>
              <w:t xml:space="preserve">Program Operations (managed care) </w:t>
            </w:r>
            <w:r>
              <w:rPr>
                <w:rFonts w:asciiTheme="minorHAnsi" w:hAnsiTheme="minorHAnsi"/>
                <w:sz w:val="22"/>
                <w:szCs w:val="22"/>
              </w:rPr>
              <w:t xml:space="preserve">and </w:t>
            </w:r>
            <w:r w:rsidR="001E0B94">
              <w:rPr>
                <w:rFonts w:asciiTheme="minorHAnsi" w:hAnsiTheme="minorHAnsi"/>
                <w:sz w:val="22"/>
                <w:szCs w:val="22"/>
              </w:rPr>
              <w:t>R</w:t>
            </w:r>
            <w:r>
              <w:rPr>
                <w:rFonts w:asciiTheme="minorHAnsi" w:hAnsiTheme="minorHAnsi"/>
                <w:sz w:val="22"/>
                <w:szCs w:val="22"/>
              </w:rPr>
              <w:t xml:space="preserve">ate </w:t>
            </w:r>
            <w:r w:rsidR="001E0B94">
              <w:rPr>
                <w:rFonts w:asciiTheme="minorHAnsi" w:hAnsiTheme="minorHAnsi"/>
                <w:sz w:val="22"/>
                <w:szCs w:val="22"/>
              </w:rPr>
              <w:t>A</w:t>
            </w:r>
            <w:r>
              <w:rPr>
                <w:rFonts w:asciiTheme="minorHAnsi" w:hAnsiTheme="minorHAnsi"/>
                <w:sz w:val="22"/>
                <w:szCs w:val="22"/>
              </w:rPr>
              <w:t xml:space="preserve">nalysis will be present at the public hearings to give a brief presentation of the key components of the waiver renewal packet, </w:t>
            </w:r>
            <w:r w:rsidR="00C17055">
              <w:rPr>
                <w:rFonts w:asciiTheme="minorHAnsi" w:hAnsiTheme="minorHAnsi"/>
                <w:sz w:val="22"/>
                <w:szCs w:val="22"/>
              </w:rPr>
              <w:t>and</w:t>
            </w:r>
            <w:r>
              <w:rPr>
                <w:rFonts w:asciiTheme="minorHAnsi" w:hAnsiTheme="minorHAnsi"/>
                <w:sz w:val="22"/>
                <w:szCs w:val="22"/>
              </w:rPr>
              <w:t xml:space="preserve"> HHSC's role </w:t>
            </w:r>
            <w:r w:rsidR="00F37899">
              <w:rPr>
                <w:rFonts w:asciiTheme="minorHAnsi" w:hAnsiTheme="minorHAnsi"/>
                <w:sz w:val="22"/>
                <w:szCs w:val="22"/>
              </w:rPr>
              <w:t xml:space="preserve">at the hearings </w:t>
            </w:r>
            <w:r>
              <w:rPr>
                <w:rFonts w:asciiTheme="minorHAnsi" w:hAnsiTheme="minorHAnsi"/>
                <w:sz w:val="22"/>
                <w:szCs w:val="22"/>
              </w:rPr>
              <w:t>will be to take public comments on the waiver renewal</w:t>
            </w:r>
            <w:r w:rsidR="001E0B94">
              <w:rPr>
                <w:rFonts w:asciiTheme="minorHAnsi" w:hAnsiTheme="minorHAnsi"/>
                <w:sz w:val="22"/>
                <w:szCs w:val="22"/>
              </w:rPr>
              <w:t>. HHSC does not plan to</w:t>
            </w:r>
            <w:r>
              <w:rPr>
                <w:rFonts w:asciiTheme="minorHAnsi" w:hAnsiTheme="minorHAnsi"/>
                <w:sz w:val="22"/>
                <w:szCs w:val="22"/>
              </w:rPr>
              <w:t xml:space="preserve"> answer questions beyond those requesting basic clarification</w:t>
            </w:r>
            <w:r w:rsidR="00C17055">
              <w:rPr>
                <w:rFonts w:asciiTheme="minorHAnsi" w:hAnsiTheme="minorHAnsi"/>
                <w:sz w:val="22"/>
                <w:szCs w:val="22"/>
              </w:rPr>
              <w:t xml:space="preserve"> at the public hearings</w:t>
            </w:r>
            <w:r>
              <w:rPr>
                <w:rFonts w:asciiTheme="minorHAnsi" w:hAnsiTheme="minorHAnsi"/>
                <w:sz w:val="22"/>
                <w:szCs w:val="22"/>
              </w:rPr>
              <w:t xml:space="preserve">. </w:t>
            </w:r>
            <w:r w:rsidR="00C17055">
              <w:rPr>
                <w:rFonts w:asciiTheme="minorHAnsi" w:hAnsiTheme="minorHAnsi"/>
                <w:sz w:val="22"/>
                <w:szCs w:val="22"/>
              </w:rPr>
              <w:t xml:space="preserve">Instead, </w:t>
            </w:r>
            <w:r>
              <w:rPr>
                <w:rFonts w:asciiTheme="minorHAnsi" w:hAnsiTheme="minorHAnsi"/>
                <w:sz w:val="22"/>
                <w:szCs w:val="22"/>
              </w:rPr>
              <w:t xml:space="preserve">HHSC </w:t>
            </w:r>
            <w:r w:rsidR="00C17055">
              <w:rPr>
                <w:rFonts w:asciiTheme="minorHAnsi" w:hAnsiTheme="minorHAnsi"/>
                <w:sz w:val="22"/>
                <w:szCs w:val="22"/>
              </w:rPr>
              <w:t>will record substantive questions about the renewal proposal at each hearing and</w:t>
            </w:r>
            <w:r>
              <w:rPr>
                <w:rFonts w:asciiTheme="minorHAnsi" w:hAnsiTheme="minorHAnsi"/>
                <w:sz w:val="22"/>
                <w:szCs w:val="22"/>
              </w:rPr>
              <w:t xml:space="preserve"> post answers to </w:t>
            </w:r>
            <w:r w:rsidR="00C17055">
              <w:rPr>
                <w:rFonts w:asciiTheme="minorHAnsi" w:hAnsiTheme="minorHAnsi"/>
                <w:sz w:val="22"/>
                <w:szCs w:val="22"/>
              </w:rPr>
              <w:t xml:space="preserve">these </w:t>
            </w:r>
            <w:r>
              <w:rPr>
                <w:rFonts w:asciiTheme="minorHAnsi" w:hAnsiTheme="minorHAnsi"/>
                <w:sz w:val="22"/>
                <w:szCs w:val="22"/>
              </w:rPr>
              <w:t>questions on the HHSC website.</w:t>
            </w:r>
          </w:p>
          <w:p w:rsidR="00D02D83" w:rsidRPr="003B7265" w:rsidRDefault="00D37216" w:rsidP="007932CF">
            <w:pPr>
              <w:pStyle w:val="ListParagraph"/>
              <w:numPr>
                <w:ilvl w:val="0"/>
                <w:numId w:val="21"/>
              </w:numPr>
              <w:rPr>
                <w:rFonts w:asciiTheme="minorHAnsi" w:hAnsiTheme="minorHAnsi"/>
                <w:sz w:val="22"/>
                <w:szCs w:val="22"/>
              </w:rPr>
            </w:pPr>
            <w:r w:rsidRPr="003B7265">
              <w:rPr>
                <w:rFonts w:asciiTheme="minorHAnsi" w:hAnsiTheme="minorHAnsi"/>
                <w:sz w:val="22"/>
                <w:szCs w:val="22"/>
              </w:rPr>
              <w:t xml:space="preserve">The waiver renewal packet will be relatively high level, with programmatic details worked out through revisions to the protocols. HHSC plans to make changes to </w:t>
            </w:r>
            <w:r w:rsidR="00E47977" w:rsidRPr="003B7265">
              <w:rPr>
                <w:rFonts w:asciiTheme="minorHAnsi" w:hAnsiTheme="minorHAnsi"/>
                <w:sz w:val="22"/>
                <w:szCs w:val="22"/>
              </w:rPr>
              <w:t xml:space="preserve">the two key DSRIP protocols. </w:t>
            </w:r>
            <w:r w:rsidRPr="003B7265">
              <w:rPr>
                <w:rFonts w:asciiTheme="minorHAnsi" w:hAnsiTheme="minorHAnsi"/>
                <w:sz w:val="22"/>
                <w:szCs w:val="22"/>
              </w:rPr>
              <w:t xml:space="preserve">The protocols are not required to be submitted to CMS by September 2015, so HHSC will have </w:t>
            </w:r>
            <w:r w:rsidRPr="003B7265">
              <w:rPr>
                <w:rFonts w:asciiTheme="minorHAnsi" w:hAnsiTheme="minorHAnsi"/>
                <w:sz w:val="22"/>
                <w:szCs w:val="22"/>
              </w:rPr>
              <w:lastRenderedPageBreak/>
              <w:t>more time to work with stakeholders</w:t>
            </w:r>
            <w:r w:rsidR="00E47977" w:rsidRPr="003B7265">
              <w:rPr>
                <w:rFonts w:asciiTheme="minorHAnsi" w:hAnsiTheme="minorHAnsi"/>
                <w:sz w:val="22"/>
                <w:szCs w:val="22"/>
              </w:rPr>
              <w:t xml:space="preserve"> on detailed programmatic changes. </w:t>
            </w:r>
          </w:p>
          <w:p w:rsidR="00D37216" w:rsidRPr="003B7265" w:rsidRDefault="00E47977" w:rsidP="00D02D83">
            <w:pPr>
              <w:pStyle w:val="ListParagraph"/>
              <w:numPr>
                <w:ilvl w:val="1"/>
                <w:numId w:val="21"/>
              </w:numPr>
              <w:rPr>
                <w:rFonts w:asciiTheme="minorHAnsi" w:hAnsiTheme="minorHAnsi"/>
                <w:sz w:val="22"/>
                <w:szCs w:val="22"/>
              </w:rPr>
            </w:pPr>
            <w:r w:rsidRPr="003B7265">
              <w:rPr>
                <w:rFonts w:asciiTheme="minorHAnsi" w:hAnsiTheme="minorHAnsi"/>
                <w:sz w:val="22"/>
                <w:szCs w:val="22"/>
              </w:rPr>
              <w:t>We tentatively plan to hold a DSRIP protocol webinar in August and also will discuss protocol changes at the August 27-28 Statewide Learning Collaborative Summit</w:t>
            </w:r>
            <w:r w:rsidR="003E1C3A" w:rsidRPr="003B7265">
              <w:rPr>
                <w:rFonts w:asciiTheme="minorHAnsi" w:hAnsiTheme="minorHAnsi"/>
                <w:sz w:val="22"/>
                <w:szCs w:val="22"/>
              </w:rPr>
              <w:t xml:space="preserve"> tailored to the summit audience</w:t>
            </w:r>
            <w:r w:rsidRPr="003B7265">
              <w:rPr>
                <w:rFonts w:asciiTheme="minorHAnsi" w:hAnsiTheme="minorHAnsi"/>
                <w:sz w:val="22"/>
                <w:szCs w:val="22"/>
              </w:rPr>
              <w:t>.</w:t>
            </w:r>
          </w:p>
          <w:p w:rsidR="003E1C3A" w:rsidRDefault="003E1C3A" w:rsidP="00781F38">
            <w:pPr>
              <w:ind w:left="720"/>
              <w:rPr>
                <w:rFonts w:asciiTheme="minorHAnsi" w:hAnsiTheme="minorHAnsi"/>
                <w:sz w:val="22"/>
                <w:szCs w:val="22"/>
              </w:rPr>
            </w:pPr>
          </w:p>
          <w:p w:rsidR="003E1C3A" w:rsidRDefault="003E1C3A" w:rsidP="00781F38">
            <w:pPr>
              <w:rPr>
                <w:rFonts w:asciiTheme="minorHAnsi" w:hAnsiTheme="minorHAnsi"/>
                <w:b/>
                <w:sz w:val="22"/>
                <w:szCs w:val="22"/>
              </w:rPr>
            </w:pPr>
            <w:r w:rsidRPr="00781F38">
              <w:rPr>
                <w:rFonts w:asciiTheme="minorHAnsi" w:hAnsiTheme="minorHAnsi"/>
                <w:b/>
                <w:sz w:val="22"/>
                <w:szCs w:val="22"/>
              </w:rPr>
              <w:t>Update on Private Hospital Deferral</w:t>
            </w:r>
            <w:r>
              <w:rPr>
                <w:rFonts w:asciiTheme="minorHAnsi" w:hAnsiTheme="minorHAnsi"/>
                <w:b/>
                <w:sz w:val="22"/>
                <w:szCs w:val="22"/>
              </w:rPr>
              <w:t xml:space="preserve"> Financing </w:t>
            </w:r>
            <w:r w:rsidRPr="00781F38">
              <w:rPr>
                <w:rFonts w:asciiTheme="minorHAnsi" w:hAnsiTheme="minorHAnsi"/>
                <w:b/>
                <w:sz w:val="22"/>
                <w:szCs w:val="22"/>
              </w:rPr>
              <w:t>Issue</w:t>
            </w:r>
          </w:p>
          <w:p w:rsidR="003E1C3A" w:rsidRPr="00CE60DA" w:rsidRDefault="00BB3F16" w:rsidP="00BB3F16">
            <w:pPr>
              <w:pStyle w:val="ListParagraph"/>
              <w:numPr>
                <w:ilvl w:val="0"/>
                <w:numId w:val="30"/>
              </w:numPr>
              <w:rPr>
                <w:rFonts w:asciiTheme="minorHAnsi" w:hAnsiTheme="minorHAnsi"/>
                <w:sz w:val="22"/>
                <w:szCs w:val="22"/>
              </w:rPr>
            </w:pPr>
            <w:r w:rsidRPr="00CE60DA">
              <w:rPr>
                <w:rFonts w:asciiTheme="minorHAnsi" w:hAnsiTheme="minorHAnsi"/>
                <w:sz w:val="22"/>
                <w:szCs w:val="22"/>
              </w:rPr>
              <w:t xml:space="preserve">HHSC continues to work with CMS on technical issues related to the private hospital financing deferral issue. CMS </w:t>
            </w:r>
            <w:r w:rsidR="00FD5C23" w:rsidRPr="00CE60DA">
              <w:rPr>
                <w:rFonts w:asciiTheme="minorHAnsi" w:hAnsiTheme="minorHAnsi"/>
                <w:sz w:val="22"/>
                <w:szCs w:val="22"/>
              </w:rPr>
              <w:t xml:space="preserve">confirmed via email that </w:t>
            </w:r>
            <w:r w:rsidRPr="00CE60DA">
              <w:rPr>
                <w:rFonts w:asciiTheme="minorHAnsi" w:hAnsiTheme="minorHAnsi"/>
                <w:sz w:val="22"/>
                <w:szCs w:val="22"/>
              </w:rPr>
              <w:t xml:space="preserve">Texas will have </w:t>
            </w:r>
            <w:r w:rsidR="003E1C3A" w:rsidRPr="00CE60DA">
              <w:rPr>
                <w:rFonts w:asciiTheme="minorHAnsi" w:hAnsiTheme="minorHAnsi"/>
                <w:sz w:val="22"/>
                <w:szCs w:val="22"/>
              </w:rPr>
              <w:t>until September 2017 to come into compliance with whatever CMS and HHSC agree upon as acceptable to address CMS concerns</w:t>
            </w:r>
            <w:r w:rsidR="001628B5" w:rsidRPr="00CE60DA">
              <w:rPr>
                <w:rFonts w:asciiTheme="minorHAnsi" w:hAnsiTheme="minorHAnsi"/>
                <w:sz w:val="22"/>
                <w:szCs w:val="22"/>
              </w:rPr>
              <w:t xml:space="preserve"> after the series of calls this summer</w:t>
            </w:r>
            <w:r w:rsidR="003E1C3A" w:rsidRPr="00CE60DA">
              <w:rPr>
                <w:rFonts w:asciiTheme="minorHAnsi" w:hAnsiTheme="minorHAnsi"/>
                <w:sz w:val="22"/>
                <w:szCs w:val="22"/>
              </w:rPr>
              <w:t xml:space="preserve">. </w:t>
            </w:r>
          </w:p>
          <w:p w:rsidR="002D60D9" w:rsidRDefault="002D60D9" w:rsidP="00441150">
            <w:pPr>
              <w:rPr>
                <w:rFonts w:asciiTheme="minorHAnsi" w:hAnsiTheme="minorHAnsi"/>
                <w:sz w:val="22"/>
                <w:szCs w:val="22"/>
              </w:rPr>
            </w:pPr>
          </w:p>
          <w:p w:rsidR="002D60D9" w:rsidRPr="00781F38" w:rsidRDefault="00470DC7" w:rsidP="00441150">
            <w:pPr>
              <w:rPr>
                <w:rFonts w:asciiTheme="minorHAnsi" w:hAnsiTheme="minorHAnsi"/>
                <w:b/>
                <w:sz w:val="22"/>
                <w:szCs w:val="22"/>
              </w:rPr>
            </w:pPr>
            <w:r w:rsidRPr="00781F38">
              <w:rPr>
                <w:rFonts w:asciiTheme="minorHAnsi" w:hAnsiTheme="minorHAnsi"/>
                <w:b/>
                <w:sz w:val="22"/>
                <w:szCs w:val="22"/>
              </w:rPr>
              <w:t>Clinical Champions</w:t>
            </w:r>
          </w:p>
          <w:p w:rsidR="00FD1EC7" w:rsidRPr="00CE60DA" w:rsidRDefault="00014A96" w:rsidP="00CE60DA">
            <w:pPr>
              <w:pStyle w:val="ListParagraph"/>
              <w:keepNext/>
              <w:keepLines/>
              <w:numPr>
                <w:ilvl w:val="0"/>
                <w:numId w:val="30"/>
              </w:numPr>
              <w:rPr>
                <w:rFonts w:asciiTheme="minorHAnsi" w:hAnsiTheme="minorHAnsi"/>
                <w:b/>
                <w:sz w:val="22"/>
                <w:szCs w:val="22"/>
              </w:rPr>
            </w:pPr>
            <w:r w:rsidRPr="00CE60DA">
              <w:rPr>
                <w:rFonts w:asciiTheme="minorHAnsi" w:hAnsiTheme="minorHAnsi"/>
                <w:sz w:val="22"/>
                <w:szCs w:val="22"/>
              </w:rPr>
              <w:t>As a reminder, the next deadline for submitting the Transformational Impact summaries is Monday, June 15</w:t>
            </w:r>
            <w:r w:rsidRPr="00CE60DA">
              <w:rPr>
                <w:rFonts w:asciiTheme="minorHAnsi" w:hAnsiTheme="minorHAnsi"/>
                <w:sz w:val="22"/>
                <w:szCs w:val="22"/>
                <w:vertAlign w:val="superscript"/>
              </w:rPr>
              <w:t>th</w:t>
            </w:r>
            <w:r w:rsidRPr="00CE60DA">
              <w:rPr>
                <w:rFonts w:asciiTheme="minorHAnsi" w:hAnsiTheme="minorHAnsi"/>
                <w:sz w:val="22"/>
                <w:szCs w:val="22"/>
              </w:rPr>
              <w:t xml:space="preserve">, COB. If you expect to receive project submissions after this date from your providers, please send an email to the Waiver box so that we can plan accordingly.  </w:t>
            </w:r>
          </w:p>
          <w:p w:rsidR="003109F8" w:rsidRDefault="003109F8" w:rsidP="00FD1EC7">
            <w:pPr>
              <w:keepNext/>
              <w:keepLines/>
              <w:rPr>
                <w:rFonts w:asciiTheme="minorHAnsi" w:hAnsiTheme="minorHAnsi"/>
                <w:b/>
                <w:sz w:val="22"/>
                <w:szCs w:val="22"/>
              </w:rPr>
            </w:pPr>
          </w:p>
          <w:p w:rsidR="00BB3F16" w:rsidRPr="003B7265" w:rsidRDefault="00BB3F16" w:rsidP="00FD1EC7">
            <w:pPr>
              <w:keepNext/>
              <w:keepLines/>
              <w:rPr>
                <w:rFonts w:asciiTheme="minorHAnsi" w:hAnsiTheme="minorHAnsi"/>
                <w:b/>
                <w:sz w:val="22"/>
                <w:szCs w:val="22"/>
              </w:rPr>
            </w:pPr>
            <w:r w:rsidRPr="003B7265">
              <w:rPr>
                <w:rFonts w:asciiTheme="minorHAnsi" w:hAnsiTheme="minorHAnsi"/>
                <w:b/>
                <w:sz w:val="22"/>
                <w:szCs w:val="22"/>
              </w:rPr>
              <w:t>Statewide Learning Collaborative Summit</w:t>
            </w:r>
          </w:p>
          <w:p w:rsidR="00747D49" w:rsidRDefault="00BB3F16" w:rsidP="00FD1EC7">
            <w:pPr>
              <w:pStyle w:val="ListParagraph"/>
              <w:keepNext/>
              <w:keepLines/>
              <w:numPr>
                <w:ilvl w:val="0"/>
                <w:numId w:val="21"/>
              </w:numPr>
              <w:rPr>
                <w:rFonts w:asciiTheme="minorHAnsi" w:hAnsiTheme="minorHAnsi"/>
                <w:sz w:val="22"/>
                <w:szCs w:val="22"/>
              </w:rPr>
            </w:pPr>
            <w:r w:rsidRPr="003109F8">
              <w:rPr>
                <w:rFonts w:asciiTheme="minorHAnsi" w:hAnsiTheme="minorHAnsi"/>
                <w:sz w:val="22"/>
                <w:szCs w:val="22"/>
              </w:rPr>
              <w:t>HHSC will soon send out the invitation/registration information for the August 27-28, 2015, statewide summit in Austin. We plan to use a process similar to the one used last year, in which each anchoring entity will get 2 slots and each performing provider will get 1-3 slots depending on its number of active projects.</w:t>
            </w:r>
            <w:r w:rsidR="00750A98" w:rsidRPr="003109F8">
              <w:rPr>
                <w:rFonts w:asciiTheme="minorHAnsi" w:hAnsiTheme="minorHAnsi"/>
                <w:sz w:val="22"/>
                <w:szCs w:val="22"/>
              </w:rPr>
              <w:t xml:space="preserve"> </w:t>
            </w:r>
          </w:p>
          <w:p w:rsidR="00BB3F16" w:rsidRPr="003109F8" w:rsidRDefault="00750A98" w:rsidP="00FD1EC7">
            <w:pPr>
              <w:pStyle w:val="ListParagraph"/>
              <w:keepNext/>
              <w:keepLines/>
              <w:numPr>
                <w:ilvl w:val="0"/>
                <w:numId w:val="21"/>
              </w:numPr>
              <w:rPr>
                <w:rFonts w:asciiTheme="minorHAnsi" w:hAnsiTheme="minorHAnsi"/>
                <w:sz w:val="22"/>
                <w:szCs w:val="22"/>
              </w:rPr>
            </w:pPr>
            <w:bookmarkStart w:id="0" w:name="_GoBack"/>
            <w:bookmarkEnd w:id="0"/>
            <w:r w:rsidRPr="003109F8">
              <w:rPr>
                <w:rFonts w:asciiTheme="minorHAnsi" w:hAnsiTheme="minorHAnsi"/>
                <w:sz w:val="22"/>
                <w:szCs w:val="22"/>
              </w:rPr>
              <w:t>We will also issue a survey soon for recommendations on what topics are of most interest to the DSRIP providers and other stakeholders.</w:t>
            </w:r>
          </w:p>
          <w:p w:rsidR="0008542D" w:rsidRPr="005D541D" w:rsidRDefault="0008542D" w:rsidP="005D541D">
            <w:pPr>
              <w:rPr>
                <w:rFonts w:asciiTheme="minorHAnsi" w:hAnsiTheme="minorHAnsi" w:cstheme="minorHAnsi"/>
                <w:b/>
                <w:sz w:val="22"/>
                <w:szCs w:val="22"/>
              </w:rPr>
            </w:pP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0F520D" w:rsidRPr="0076519D" w:rsidRDefault="00684AE2" w:rsidP="00684AE2">
            <w:pPr>
              <w:rPr>
                <w:rFonts w:asciiTheme="minorHAnsi" w:hAnsiTheme="minorHAnsi" w:cstheme="minorHAnsi"/>
                <w:b/>
                <w:sz w:val="24"/>
              </w:rPr>
            </w:pPr>
            <w:r w:rsidRPr="0076519D">
              <w:rPr>
                <w:rFonts w:asciiTheme="minorHAnsi" w:hAnsiTheme="minorHAnsi" w:cstheme="minorHAnsi"/>
                <w:b/>
                <w:sz w:val="24"/>
              </w:rPr>
              <w:t xml:space="preserve">DSRIP Statewide Events Calendar </w:t>
            </w:r>
          </w:p>
          <w:tbl>
            <w:tblPr>
              <w:tblStyle w:val="TableGrid1"/>
              <w:tblW w:w="95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475"/>
              <w:gridCol w:w="4038"/>
              <w:gridCol w:w="3199"/>
            </w:tblGrid>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p>
              </w:tc>
              <w:tc>
                <w:tcPr>
                  <w:tcW w:w="1475" w:type="dxa"/>
                </w:tcPr>
                <w:p w:rsidR="00745F36" w:rsidRPr="00DC54BF" w:rsidRDefault="00745F36" w:rsidP="00CE60DA">
                  <w:pPr>
                    <w:framePr w:hSpace="180" w:wrap="around" w:vAnchor="text" w:hAnchor="text" w:y="1"/>
                    <w:suppressOverlap/>
                    <w:rPr>
                      <w:rFonts w:asciiTheme="minorHAnsi" w:hAnsiTheme="minorHAnsi"/>
                      <w:sz w:val="22"/>
                      <w:szCs w:val="22"/>
                    </w:rPr>
                  </w:pPr>
                </w:p>
              </w:tc>
              <w:tc>
                <w:tcPr>
                  <w:tcW w:w="4038" w:type="dxa"/>
                </w:tcPr>
                <w:p w:rsidR="00745F36" w:rsidRPr="00DC54BF" w:rsidRDefault="00745F36" w:rsidP="00CE60DA">
                  <w:pPr>
                    <w:framePr w:hSpace="180" w:wrap="around" w:vAnchor="text" w:hAnchor="text" w:y="1"/>
                    <w:suppressOverlap/>
                    <w:rPr>
                      <w:rFonts w:asciiTheme="minorHAnsi" w:hAnsiTheme="minorHAnsi"/>
                      <w:sz w:val="22"/>
                      <w:szCs w:val="22"/>
                    </w:rPr>
                  </w:pPr>
                </w:p>
              </w:tc>
              <w:tc>
                <w:tcPr>
                  <w:tcW w:w="3199" w:type="dxa"/>
                </w:tcPr>
                <w:p w:rsidR="00745F36" w:rsidRPr="00DC54BF" w:rsidRDefault="00745F36" w:rsidP="00CE60DA">
                  <w:pPr>
                    <w:framePr w:hSpace="180" w:wrap="around" w:vAnchor="text" w:hAnchor="text" w:y="1"/>
                    <w:suppressOverlap/>
                    <w:rPr>
                      <w:rFonts w:asciiTheme="minorHAnsi" w:hAnsiTheme="minorHAnsi"/>
                      <w:sz w:val="22"/>
                      <w:szCs w:val="22"/>
                    </w:rPr>
                  </w:pPr>
                </w:p>
              </w:tc>
            </w:tr>
            <w:tr w:rsidR="00745F36" w:rsidRPr="00DC54BF" w:rsidTr="00DE0E1C">
              <w:tc>
                <w:tcPr>
                  <w:tcW w:w="9576" w:type="dxa"/>
                  <w:gridSpan w:val="4"/>
                  <w:shd w:val="clear" w:color="auto" w:fill="8DB3E2" w:themeFill="text2" w:themeFillTint="66"/>
                </w:tcPr>
                <w:p w:rsidR="00745F36" w:rsidRPr="00DC54BF" w:rsidRDefault="00745F36" w:rsidP="00CE60DA">
                  <w:pPr>
                    <w:framePr w:hSpace="180" w:wrap="around" w:vAnchor="text" w:hAnchor="text" w:y="1"/>
                    <w:suppressOverlap/>
                    <w:rPr>
                      <w:rFonts w:asciiTheme="minorHAnsi" w:hAnsiTheme="minorHAnsi"/>
                      <w:b/>
                      <w:sz w:val="24"/>
                    </w:rPr>
                  </w:pPr>
                  <w:r w:rsidRPr="00DC54BF">
                    <w:rPr>
                      <w:rFonts w:asciiTheme="minorHAnsi" w:hAnsiTheme="minorHAnsi"/>
                      <w:b/>
                      <w:sz w:val="24"/>
                    </w:rPr>
                    <w:t>June 2015</w:t>
                  </w:r>
                </w:p>
              </w:tc>
            </w:tr>
            <w:tr w:rsidR="00745F36" w:rsidRPr="00DC54BF" w:rsidTr="00DE0E1C">
              <w:tc>
                <w:tcPr>
                  <w:tcW w:w="864"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745F36" w:rsidRPr="00DC54BF" w:rsidRDefault="00745F36" w:rsidP="00CE60DA">
                  <w:pPr>
                    <w:framePr w:hSpace="180" w:wrap="around" w:vAnchor="text" w:hAnchor="text" w:y="1"/>
                    <w:suppressOverlap/>
                    <w:rPr>
                      <w:rFonts w:asciiTheme="minorHAnsi" w:hAnsiTheme="minorHAnsi"/>
                      <w:sz w:val="22"/>
                    </w:rPr>
                  </w:pPr>
                  <w:r>
                    <w:rPr>
                      <w:rFonts w:asciiTheme="minorHAnsi" w:hAnsiTheme="minorHAnsi"/>
                      <w:sz w:val="22"/>
                    </w:rPr>
                    <w:t>6/10</w:t>
                  </w:r>
                </w:p>
              </w:tc>
              <w:tc>
                <w:tcPr>
                  <w:tcW w:w="4038" w:type="dxa"/>
                </w:tcPr>
                <w:p w:rsidR="00745F36" w:rsidRDefault="00745F36" w:rsidP="00CE60DA">
                  <w:pPr>
                    <w:framePr w:hSpace="180" w:wrap="around" w:vAnchor="text" w:hAnchor="text" w:y="1"/>
                    <w:suppressOverlap/>
                    <w:rPr>
                      <w:rFonts w:asciiTheme="minorHAnsi" w:hAnsiTheme="minorHAnsi"/>
                      <w:sz w:val="22"/>
                      <w:szCs w:val="22"/>
                    </w:rPr>
                  </w:pPr>
                  <w:r w:rsidRPr="009A64AD">
                    <w:rPr>
                      <w:rFonts w:asciiTheme="minorHAnsi" w:hAnsiTheme="minorHAnsi"/>
                      <w:sz w:val="22"/>
                      <w:szCs w:val="22"/>
                    </w:rPr>
                    <w:t xml:space="preserve">PDSA Raise the Floor Webinar #2 </w:t>
                  </w:r>
                </w:p>
                <w:p w:rsidR="00745F36" w:rsidRPr="009A64AD" w:rsidRDefault="00747D49" w:rsidP="00CE60DA">
                  <w:pPr>
                    <w:framePr w:hSpace="180" w:wrap="around" w:vAnchor="text" w:hAnchor="text" w:y="1"/>
                    <w:suppressOverlap/>
                    <w:rPr>
                      <w:rFonts w:asciiTheme="minorHAnsi" w:eastAsiaTheme="minorHAnsi" w:hAnsiTheme="minorHAnsi"/>
                      <w:sz w:val="22"/>
                      <w:szCs w:val="22"/>
                    </w:rPr>
                  </w:pPr>
                  <w:hyperlink r:id="rId14" w:history="1">
                    <w:r w:rsidR="00745F36" w:rsidRPr="009A64AD">
                      <w:rPr>
                        <w:rStyle w:val="Hyperlink"/>
                        <w:rFonts w:asciiTheme="minorHAnsi" w:eastAsiaTheme="minorHAnsi" w:hAnsiTheme="minorHAnsi"/>
                        <w:sz w:val="22"/>
                        <w:szCs w:val="22"/>
                      </w:rPr>
                      <w:t>Register Here</w:t>
                    </w:r>
                  </w:hyperlink>
                </w:p>
              </w:tc>
              <w:tc>
                <w:tcPr>
                  <w:tcW w:w="3199"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Margie Roche</w:t>
                  </w:r>
                </w:p>
                <w:p w:rsidR="00745F36" w:rsidRPr="00470102" w:rsidRDefault="00E06334" w:rsidP="00CE60DA">
                  <w:pPr>
                    <w:framePr w:hSpace="180" w:wrap="around" w:vAnchor="text" w:hAnchor="text" w:y="1"/>
                    <w:suppressOverlap/>
                    <w:rPr>
                      <w:rFonts w:asciiTheme="minorHAnsi" w:hAnsiTheme="minorHAnsi"/>
                      <w:sz w:val="22"/>
                    </w:rPr>
                  </w:pPr>
                  <w:r>
                    <w:t>(</w:t>
                  </w:r>
                  <w:hyperlink r:id="rId15" w:history="1">
                    <w:r w:rsidR="00745F36" w:rsidRPr="00470102">
                      <w:rPr>
                        <w:rStyle w:val="Hyperlink"/>
                        <w:rFonts w:asciiTheme="minorHAnsi" w:hAnsiTheme="minorHAnsi"/>
                        <w:sz w:val="22"/>
                      </w:rPr>
                      <w:t>Margaret.roche@phhs.org</w:t>
                    </w:r>
                  </w:hyperlink>
                  <w:r>
                    <w:rPr>
                      <w:rStyle w:val="Hyperlink"/>
                      <w:rFonts w:asciiTheme="minorHAnsi" w:hAnsiTheme="minorHAnsi"/>
                      <w:sz w:val="22"/>
                    </w:rPr>
                    <w:t>)</w:t>
                  </w: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6/11</w:t>
                  </w:r>
                </w:p>
              </w:tc>
              <w:tc>
                <w:tcPr>
                  <w:tcW w:w="4038"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Developing an Information Infrastructure that Supports Integrated Care Tasks</w:t>
                  </w:r>
                </w:p>
              </w:tc>
              <w:tc>
                <w:tcPr>
                  <w:tcW w:w="3199" w:type="dxa"/>
                  <w:vMerge w:val="restart"/>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r w:rsidRPr="00470102">
                    <w:rPr>
                      <w:rFonts w:asciiTheme="minorHAnsi" w:hAnsiTheme="minorHAnsi"/>
                      <w:sz w:val="22"/>
                      <w:szCs w:val="22"/>
                    </w:rPr>
                    <w:t>(</w:t>
                  </w:r>
                  <w:hyperlink r:id="rId16" w:history="1">
                    <w:r w:rsidRPr="00470102">
                      <w:rPr>
                        <w:rStyle w:val="Hyperlink"/>
                        <w:rFonts w:asciiTheme="minorHAnsi" w:hAnsiTheme="minorHAnsi"/>
                        <w:sz w:val="22"/>
                        <w:szCs w:val="22"/>
                      </w:rPr>
                      <w:t>RHP_Region_10@jpshealth.org</w:t>
                    </w:r>
                  </w:hyperlink>
                  <w:r w:rsidRPr="00470102">
                    <w:rPr>
                      <w:rFonts w:asciiTheme="minorHAnsi" w:hAnsiTheme="minorHAnsi"/>
                      <w:sz w:val="22"/>
                      <w:szCs w:val="22"/>
                    </w:rPr>
                    <w:t>)</w:t>
                  </w: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6/11</w:t>
                  </w:r>
                </w:p>
              </w:tc>
              <w:tc>
                <w:tcPr>
                  <w:tcW w:w="4038"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Care Coordination (Part 2)</w:t>
                  </w:r>
                </w:p>
              </w:tc>
              <w:tc>
                <w:tcPr>
                  <w:tcW w:w="3199" w:type="dxa"/>
                  <w:vMerge/>
                </w:tcPr>
                <w:p w:rsidR="00745F36" w:rsidRPr="00DC54BF" w:rsidRDefault="00745F36" w:rsidP="00CE60DA">
                  <w:pPr>
                    <w:framePr w:hSpace="180" w:wrap="around" w:vAnchor="text" w:hAnchor="text" w:y="1"/>
                    <w:suppressOverlap/>
                    <w:rPr>
                      <w:rFonts w:asciiTheme="minorHAnsi" w:hAnsiTheme="minorHAnsi"/>
                      <w:sz w:val="22"/>
                      <w:szCs w:val="22"/>
                    </w:rPr>
                  </w:pP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3</w:t>
                  </w:r>
                </w:p>
              </w:tc>
              <w:tc>
                <w:tcPr>
                  <w:tcW w:w="1475" w:type="dxa"/>
                </w:tcPr>
                <w:p w:rsidR="00745F36" w:rsidRPr="00DC54BF"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6/17</w:t>
                  </w:r>
                </w:p>
              </w:tc>
              <w:tc>
                <w:tcPr>
                  <w:tcW w:w="4038" w:type="dxa"/>
                </w:tcPr>
                <w:p w:rsidR="00745F36" w:rsidRPr="00DC54BF"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RHP 3 Learning Collaborative</w:t>
                  </w:r>
                </w:p>
              </w:tc>
              <w:tc>
                <w:tcPr>
                  <w:tcW w:w="3199"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Nicole Lievsay</w:t>
                  </w:r>
                </w:p>
                <w:p w:rsidR="00745F36" w:rsidRPr="00DC54BF" w:rsidRDefault="00747D49" w:rsidP="00CE60DA">
                  <w:pPr>
                    <w:framePr w:hSpace="180" w:wrap="around" w:vAnchor="text" w:hAnchor="text" w:y="1"/>
                    <w:suppressOverlap/>
                    <w:rPr>
                      <w:rFonts w:asciiTheme="minorHAnsi" w:hAnsiTheme="minorHAnsi"/>
                      <w:sz w:val="22"/>
                      <w:szCs w:val="22"/>
                    </w:rPr>
                  </w:pPr>
                  <w:hyperlink r:id="rId17" w:history="1">
                    <w:r w:rsidR="00745F36" w:rsidRPr="00013EBB">
                      <w:rPr>
                        <w:rStyle w:val="Hyperlink"/>
                        <w:rFonts w:asciiTheme="minorHAnsi" w:hAnsiTheme="minorHAnsi"/>
                        <w:sz w:val="22"/>
                        <w:szCs w:val="22"/>
                      </w:rPr>
                      <w:t>Nicole.Lievsay@harrishealth.org</w:t>
                    </w:r>
                  </w:hyperlink>
                </w:p>
              </w:tc>
            </w:tr>
            <w:tr w:rsidR="00745F36" w:rsidRPr="00DC54BF" w:rsidTr="00DE0E1C">
              <w:tc>
                <w:tcPr>
                  <w:tcW w:w="9576" w:type="dxa"/>
                  <w:gridSpan w:val="4"/>
                  <w:shd w:val="clear" w:color="auto" w:fill="8DB3E2" w:themeFill="text2" w:themeFillTint="66"/>
                </w:tcPr>
                <w:p w:rsidR="00745F36" w:rsidRPr="00DC54BF" w:rsidRDefault="00745F36" w:rsidP="00CE60DA">
                  <w:pPr>
                    <w:framePr w:hSpace="180" w:wrap="around" w:vAnchor="text" w:hAnchor="text" w:y="1"/>
                    <w:suppressOverlap/>
                    <w:rPr>
                      <w:rFonts w:asciiTheme="minorHAnsi" w:hAnsiTheme="minorHAnsi"/>
                      <w:b/>
                      <w:sz w:val="24"/>
                    </w:rPr>
                  </w:pPr>
                  <w:r w:rsidRPr="00DC54BF">
                    <w:rPr>
                      <w:rFonts w:asciiTheme="minorHAnsi" w:hAnsiTheme="minorHAnsi"/>
                      <w:b/>
                      <w:sz w:val="24"/>
                    </w:rPr>
                    <w:t>July 2015</w:t>
                  </w:r>
                </w:p>
              </w:tc>
            </w:tr>
            <w:tr w:rsidR="00745F36" w:rsidRPr="00DC54BF" w:rsidTr="00DE0E1C">
              <w:tc>
                <w:tcPr>
                  <w:tcW w:w="864"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006C76" w:rsidRPr="00DC54BF" w:rsidTr="00DE0E1C">
              <w:tc>
                <w:tcPr>
                  <w:tcW w:w="864" w:type="dxa"/>
                </w:tcPr>
                <w:p w:rsidR="00006C76" w:rsidRPr="00DC54BF" w:rsidRDefault="00006C7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6</w:t>
                  </w:r>
                </w:p>
              </w:tc>
              <w:tc>
                <w:tcPr>
                  <w:tcW w:w="1475" w:type="dxa"/>
                </w:tcPr>
                <w:p w:rsidR="00006C76" w:rsidRPr="00DC54BF" w:rsidRDefault="00006C7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7/9</w:t>
                  </w:r>
                </w:p>
              </w:tc>
              <w:tc>
                <w:tcPr>
                  <w:tcW w:w="4038" w:type="dxa"/>
                </w:tcPr>
                <w:p w:rsidR="00006C76" w:rsidRPr="00DC54BF" w:rsidRDefault="00006C7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RHP 6 DSRIP Road Trip - Using collaboration to improve primary care, chronic diseases management and palliative care</w:t>
                  </w:r>
                </w:p>
              </w:tc>
              <w:tc>
                <w:tcPr>
                  <w:tcW w:w="3199" w:type="dxa"/>
                </w:tcPr>
                <w:p w:rsidR="00006C76" w:rsidRDefault="00006C7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Carol Huber</w:t>
                  </w:r>
                </w:p>
                <w:p w:rsidR="00006C76" w:rsidRPr="00DC54BF" w:rsidRDefault="00006C7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w:t>
                  </w:r>
                  <w:hyperlink r:id="rId18" w:history="1">
                    <w:r w:rsidRPr="00AC126A">
                      <w:rPr>
                        <w:rStyle w:val="Hyperlink"/>
                        <w:rFonts w:asciiTheme="minorHAnsi" w:hAnsiTheme="minorHAnsi"/>
                        <w:sz w:val="22"/>
                        <w:szCs w:val="22"/>
                      </w:rPr>
                      <w:t>carol.huber@uhs-sa.com</w:t>
                    </w:r>
                  </w:hyperlink>
                  <w:r>
                    <w:rPr>
                      <w:rFonts w:asciiTheme="minorHAnsi" w:hAnsiTheme="minorHAnsi"/>
                      <w:sz w:val="22"/>
                      <w:szCs w:val="22"/>
                    </w:rPr>
                    <w:t>)</w:t>
                  </w: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7/9</w:t>
                  </w:r>
                </w:p>
              </w:tc>
              <w:tc>
                <w:tcPr>
                  <w:tcW w:w="4038"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HIE Integration</w:t>
                  </w:r>
                </w:p>
              </w:tc>
              <w:tc>
                <w:tcPr>
                  <w:tcW w:w="3199" w:type="dxa"/>
                  <w:vMerge w:val="restart"/>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19"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7/16</w:t>
                  </w:r>
                </w:p>
              </w:tc>
              <w:tc>
                <w:tcPr>
                  <w:tcW w:w="4038"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Documentation and Information Sharing</w:t>
                  </w:r>
                </w:p>
              </w:tc>
              <w:tc>
                <w:tcPr>
                  <w:tcW w:w="3199" w:type="dxa"/>
                  <w:vMerge/>
                </w:tcPr>
                <w:p w:rsidR="00745F36" w:rsidRPr="00DC54BF" w:rsidRDefault="00745F36" w:rsidP="00CE60DA">
                  <w:pPr>
                    <w:framePr w:hSpace="180" w:wrap="around" w:vAnchor="text" w:hAnchor="text" w:y="1"/>
                    <w:suppressOverlap/>
                    <w:rPr>
                      <w:rFonts w:asciiTheme="minorHAnsi" w:hAnsiTheme="minorHAnsi"/>
                      <w:sz w:val="22"/>
                      <w:szCs w:val="22"/>
                    </w:rPr>
                  </w:pPr>
                </w:p>
              </w:tc>
            </w:tr>
            <w:tr w:rsidR="00745F36" w:rsidRPr="00DC54BF" w:rsidTr="00DE0E1C">
              <w:tc>
                <w:tcPr>
                  <w:tcW w:w="864"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7/17</w:t>
                  </w:r>
                </w:p>
              </w:tc>
              <w:tc>
                <w:tcPr>
                  <w:tcW w:w="4038"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Category 3 Work Session</w:t>
                  </w:r>
                </w:p>
              </w:tc>
              <w:tc>
                <w:tcPr>
                  <w:tcW w:w="3199"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 xml:space="preserve">Susan Seidensticker </w:t>
                  </w:r>
                </w:p>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w:t>
                  </w:r>
                  <w:hyperlink r:id="rId20" w:history="1">
                    <w:r w:rsidRPr="00172424">
                      <w:rPr>
                        <w:rStyle w:val="Hyperlink"/>
                        <w:rFonts w:asciiTheme="minorHAnsi" w:hAnsiTheme="minorHAnsi"/>
                        <w:sz w:val="22"/>
                      </w:rPr>
                      <w:t>smseiden@utmb.edu</w:t>
                    </w:r>
                  </w:hyperlink>
                  <w:r>
                    <w:rPr>
                      <w:rFonts w:asciiTheme="minorHAnsi" w:hAnsiTheme="minorHAnsi"/>
                      <w:sz w:val="22"/>
                    </w:rPr>
                    <w:t>)</w:t>
                  </w: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6</w:t>
                  </w:r>
                </w:p>
              </w:tc>
              <w:tc>
                <w:tcPr>
                  <w:tcW w:w="1475" w:type="dxa"/>
                </w:tcPr>
                <w:p w:rsidR="00745F36" w:rsidRPr="00DC54BF"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7/20</w:t>
                  </w:r>
                </w:p>
              </w:tc>
              <w:tc>
                <w:tcPr>
                  <w:tcW w:w="4038" w:type="dxa"/>
                </w:tcPr>
                <w:p w:rsidR="00745F36" w:rsidRPr="00DC54BF"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RHP 6 Learning Collaborative</w:t>
                  </w:r>
                </w:p>
              </w:tc>
              <w:tc>
                <w:tcPr>
                  <w:tcW w:w="3199"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 xml:space="preserve">Carol Huber </w:t>
                  </w:r>
                </w:p>
                <w:p w:rsidR="00745F36" w:rsidRPr="00DC54BF"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rPr>
                    <w:lastRenderedPageBreak/>
                    <w:t>(</w:t>
                  </w:r>
                  <w:hyperlink r:id="rId21" w:history="1">
                    <w:r w:rsidRPr="00172424">
                      <w:rPr>
                        <w:rStyle w:val="Hyperlink"/>
                        <w:rFonts w:asciiTheme="minorHAnsi" w:hAnsiTheme="minorHAnsi"/>
                        <w:sz w:val="22"/>
                      </w:rPr>
                      <w:t>carol.huber@uhs-sa.com</w:t>
                    </w:r>
                  </w:hyperlink>
                  <w:r>
                    <w:rPr>
                      <w:rFonts w:asciiTheme="minorHAnsi" w:hAnsiTheme="minorHAnsi"/>
                      <w:sz w:val="22"/>
                    </w:rPr>
                    <w:t>)</w:t>
                  </w:r>
                </w:p>
              </w:tc>
            </w:tr>
            <w:tr w:rsidR="00745F36" w:rsidRPr="00DC54BF" w:rsidTr="00DE0E1C">
              <w:tc>
                <w:tcPr>
                  <w:tcW w:w="864" w:type="dxa"/>
                </w:tcPr>
                <w:p w:rsidR="00745F36" w:rsidRDefault="00745F36" w:rsidP="00CE60DA">
                  <w:pPr>
                    <w:framePr w:hSpace="180" w:wrap="around" w:vAnchor="text" w:hAnchor="text" w:y="1"/>
                    <w:suppressOverlap/>
                    <w:rPr>
                      <w:rFonts w:asciiTheme="minorHAnsi" w:hAnsiTheme="minorHAnsi"/>
                      <w:sz w:val="22"/>
                      <w:szCs w:val="22"/>
                    </w:rPr>
                  </w:pPr>
                </w:p>
              </w:tc>
              <w:tc>
                <w:tcPr>
                  <w:tcW w:w="1475" w:type="dxa"/>
                </w:tcPr>
                <w:p w:rsidR="00745F36" w:rsidRDefault="00745F36" w:rsidP="00CE60DA">
                  <w:pPr>
                    <w:framePr w:hSpace="180" w:wrap="around" w:vAnchor="text" w:hAnchor="text" w:y="1"/>
                    <w:suppressOverlap/>
                    <w:rPr>
                      <w:rFonts w:asciiTheme="minorHAnsi" w:hAnsiTheme="minorHAnsi"/>
                      <w:sz w:val="22"/>
                      <w:szCs w:val="22"/>
                    </w:rPr>
                  </w:pPr>
                </w:p>
              </w:tc>
              <w:tc>
                <w:tcPr>
                  <w:tcW w:w="4038" w:type="dxa"/>
                </w:tcPr>
                <w:p w:rsidR="00745F36" w:rsidRDefault="00745F36" w:rsidP="00CE60DA">
                  <w:pPr>
                    <w:framePr w:hSpace="180" w:wrap="around" w:vAnchor="text" w:hAnchor="text" w:y="1"/>
                    <w:suppressOverlap/>
                    <w:rPr>
                      <w:rFonts w:asciiTheme="minorHAnsi" w:hAnsiTheme="minorHAnsi"/>
                      <w:sz w:val="22"/>
                      <w:szCs w:val="22"/>
                    </w:rPr>
                  </w:pPr>
                </w:p>
              </w:tc>
              <w:tc>
                <w:tcPr>
                  <w:tcW w:w="3199" w:type="dxa"/>
                </w:tcPr>
                <w:p w:rsidR="00745F36" w:rsidRDefault="00745F36" w:rsidP="00CE60DA">
                  <w:pPr>
                    <w:framePr w:hSpace="180" w:wrap="around" w:vAnchor="text" w:hAnchor="text" w:y="1"/>
                    <w:suppressOverlap/>
                    <w:rPr>
                      <w:rFonts w:asciiTheme="minorHAnsi" w:hAnsiTheme="minorHAnsi"/>
                      <w:sz w:val="22"/>
                    </w:rPr>
                  </w:pPr>
                </w:p>
              </w:tc>
            </w:tr>
            <w:tr w:rsidR="00745F36" w:rsidRPr="00DC54BF" w:rsidTr="00DE0E1C">
              <w:tc>
                <w:tcPr>
                  <w:tcW w:w="9576" w:type="dxa"/>
                  <w:gridSpan w:val="4"/>
                  <w:shd w:val="clear" w:color="auto" w:fill="8DB3E2" w:themeFill="text2" w:themeFillTint="66"/>
                </w:tcPr>
                <w:p w:rsidR="00745F36" w:rsidRPr="00DC54BF" w:rsidRDefault="00745F36" w:rsidP="00CE60DA">
                  <w:pPr>
                    <w:framePr w:hSpace="180" w:wrap="around" w:vAnchor="text" w:hAnchor="text" w:y="1"/>
                    <w:suppressOverlap/>
                    <w:rPr>
                      <w:rFonts w:asciiTheme="minorHAnsi" w:hAnsiTheme="minorHAnsi"/>
                      <w:b/>
                      <w:sz w:val="24"/>
                    </w:rPr>
                  </w:pPr>
                  <w:r w:rsidRPr="00DC54BF">
                    <w:rPr>
                      <w:rFonts w:asciiTheme="minorHAnsi" w:hAnsiTheme="minorHAnsi"/>
                      <w:b/>
                      <w:sz w:val="24"/>
                    </w:rPr>
                    <w:t>August 2015</w:t>
                  </w:r>
                </w:p>
              </w:tc>
            </w:tr>
            <w:tr w:rsidR="00745F36" w:rsidRPr="00DC54BF" w:rsidTr="00DE0E1C">
              <w:tc>
                <w:tcPr>
                  <w:tcW w:w="864"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shd w:val="clear" w:color="auto" w:fill="C6D9F1" w:themeFill="text2" w:themeFillTint="33"/>
                </w:tcPr>
                <w:p w:rsidR="00745F36" w:rsidRPr="00DC54BF" w:rsidRDefault="00745F36" w:rsidP="00CE60DA">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CF1B5F" w:rsidRPr="00DC54BF" w:rsidTr="00DE0E1C">
              <w:tc>
                <w:tcPr>
                  <w:tcW w:w="864" w:type="dxa"/>
                </w:tcPr>
                <w:p w:rsidR="00CF1B5F" w:rsidRDefault="00CF1B5F" w:rsidP="00CE60DA">
                  <w:pPr>
                    <w:framePr w:hSpace="180" w:wrap="around" w:vAnchor="text" w:hAnchor="text" w:y="1"/>
                    <w:suppressOverlap/>
                    <w:rPr>
                      <w:rFonts w:asciiTheme="minorHAnsi" w:hAnsiTheme="minorHAnsi"/>
                      <w:sz w:val="22"/>
                    </w:rPr>
                  </w:pPr>
                  <w:r>
                    <w:rPr>
                      <w:rFonts w:asciiTheme="minorHAnsi" w:hAnsiTheme="minorHAnsi"/>
                      <w:sz w:val="22"/>
                    </w:rPr>
                    <w:t>8</w:t>
                  </w:r>
                </w:p>
              </w:tc>
              <w:tc>
                <w:tcPr>
                  <w:tcW w:w="1475" w:type="dxa"/>
                </w:tcPr>
                <w:p w:rsidR="00CF1B5F" w:rsidRDefault="00CF1B5F" w:rsidP="00CE60DA">
                  <w:pPr>
                    <w:framePr w:hSpace="180" w:wrap="around" w:vAnchor="text" w:hAnchor="text" w:y="1"/>
                    <w:suppressOverlap/>
                    <w:rPr>
                      <w:rFonts w:asciiTheme="minorHAnsi" w:hAnsiTheme="minorHAnsi"/>
                      <w:sz w:val="22"/>
                    </w:rPr>
                  </w:pPr>
                  <w:r>
                    <w:rPr>
                      <w:rFonts w:asciiTheme="minorHAnsi" w:hAnsiTheme="minorHAnsi"/>
                      <w:sz w:val="22"/>
                    </w:rPr>
                    <w:t>8/5</w:t>
                  </w:r>
                </w:p>
              </w:tc>
              <w:tc>
                <w:tcPr>
                  <w:tcW w:w="4038" w:type="dxa"/>
                </w:tcPr>
                <w:p w:rsidR="00CF1B5F" w:rsidRDefault="00CF1B5F" w:rsidP="00CE60DA">
                  <w:pPr>
                    <w:framePr w:hSpace="180" w:wrap="around" w:vAnchor="text" w:hAnchor="text" w:y="1"/>
                    <w:suppressOverlap/>
                    <w:rPr>
                      <w:rFonts w:asciiTheme="minorHAnsi" w:hAnsiTheme="minorHAnsi"/>
                      <w:sz w:val="22"/>
                    </w:rPr>
                  </w:pPr>
                  <w:r>
                    <w:rPr>
                      <w:rFonts w:asciiTheme="minorHAnsi" w:hAnsiTheme="minorHAnsi"/>
                      <w:sz w:val="22"/>
                    </w:rPr>
                    <w:t>RHP 8 Learning Collaborative Event</w:t>
                  </w:r>
                </w:p>
              </w:tc>
              <w:tc>
                <w:tcPr>
                  <w:tcW w:w="3199" w:type="dxa"/>
                </w:tcPr>
                <w:p w:rsidR="00CF1B5F" w:rsidRDefault="00CF1B5F" w:rsidP="00CE60DA">
                  <w:pPr>
                    <w:framePr w:hSpace="180" w:wrap="around" w:vAnchor="text" w:hAnchor="text" w:y="1"/>
                    <w:suppressOverlap/>
                    <w:rPr>
                      <w:rFonts w:asciiTheme="minorHAnsi" w:hAnsiTheme="minorHAnsi"/>
                      <w:sz w:val="22"/>
                    </w:rPr>
                  </w:pPr>
                  <w:r>
                    <w:rPr>
                      <w:rFonts w:asciiTheme="minorHAnsi" w:hAnsiTheme="minorHAnsi"/>
                      <w:sz w:val="22"/>
                    </w:rPr>
                    <w:t>Jennifer LoGalbo (</w:t>
                  </w:r>
                  <w:hyperlink r:id="rId22" w:history="1">
                    <w:r w:rsidRPr="00AC126A">
                      <w:rPr>
                        <w:rStyle w:val="Hyperlink"/>
                        <w:rFonts w:asciiTheme="minorHAnsi" w:hAnsiTheme="minorHAnsi"/>
                        <w:sz w:val="22"/>
                      </w:rPr>
                      <w:t>logalbo@tamhsc.edu</w:t>
                    </w:r>
                  </w:hyperlink>
                  <w:r>
                    <w:rPr>
                      <w:rFonts w:asciiTheme="minorHAnsi" w:hAnsiTheme="minorHAnsi"/>
                      <w:sz w:val="22"/>
                    </w:rPr>
                    <w:t>)</w:t>
                  </w: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745F36" w:rsidRPr="00DC54BF" w:rsidRDefault="00745F36" w:rsidP="00CE60DA">
                  <w:pPr>
                    <w:framePr w:hSpace="180" w:wrap="around" w:vAnchor="text" w:hAnchor="text" w:y="1"/>
                    <w:suppressOverlap/>
                    <w:rPr>
                      <w:rFonts w:asciiTheme="minorHAnsi" w:hAnsiTheme="minorHAnsi"/>
                      <w:sz w:val="22"/>
                    </w:rPr>
                  </w:pPr>
                  <w:r>
                    <w:rPr>
                      <w:rFonts w:asciiTheme="minorHAnsi" w:hAnsiTheme="minorHAnsi"/>
                      <w:sz w:val="22"/>
                    </w:rPr>
                    <w:t>8/5</w:t>
                  </w:r>
                </w:p>
              </w:tc>
              <w:tc>
                <w:tcPr>
                  <w:tcW w:w="4038"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 xml:space="preserve">PDSA Raise the Floor Webinar #3  </w:t>
                  </w:r>
                </w:p>
                <w:p w:rsidR="00745F36" w:rsidRPr="008B1852" w:rsidRDefault="00747D49" w:rsidP="00CE60DA">
                  <w:pPr>
                    <w:framePr w:hSpace="180" w:wrap="around" w:vAnchor="text" w:hAnchor="text" w:y="1"/>
                    <w:suppressOverlap/>
                    <w:rPr>
                      <w:rFonts w:asciiTheme="minorHAnsi" w:hAnsiTheme="minorHAnsi"/>
                      <w:sz w:val="22"/>
                    </w:rPr>
                  </w:pPr>
                  <w:hyperlink r:id="rId23" w:history="1">
                    <w:r w:rsidR="00745F36" w:rsidRPr="009A64AD">
                      <w:rPr>
                        <w:rStyle w:val="Hyperlink"/>
                        <w:rFonts w:asciiTheme="minorHAnsi" w:hAnsiTheme="minorHAnsi"/>
                        <w:sz w:val="22"/>
                        <w:szCs w:val="22"/>
                      </w:rPr>
                      <w:t>Register Here</w:t>
                    </w:r>
                  </w:hyperlink>
                </w:p>
              </w:tc>
              <w:tc>
                <w:tcPr>
                  <w:tcW w:w="3199"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Margie Roche</w:t>
                  </w:r>
                </w:p>
                <w:p w:rsidR="00745F36" w:rsidRPr="00DC54BF" w:rsidRDefault="00E06334" w:rsidP="00CE60DA">
                  <w:pPr>
                    <w:framePr w:hSpace="180" w:wrap="around" w:vAnchor="text" w:hAnchor="text" w:y="1"/>
                    <w:suppressOverlap/>
                    <w:rPr>
                      <w:rFonts w:asciiTheme="minorHAnsi" w:hAnsiTheme="minorHAnsi"/>
                      <w:sz w:val="22"/>
                    </w:rPr>
                  </w:pPr>
                  <w:r>
                    <w:t>(</w:t>
                  </w:r>
                  <w:hyperlink r:id="rId24" w:history="1">
                    <w:r w:rsidR="00745F36" w:rsidRPr="00172424">
                      <w:rPr>
                        <w:rStyle w:val="Hyperlink"/>
                        <w:rFonts w:asciiTheme="minorHAnsi" w:hAnsiTheme="minorHAnsi"/>
                        <w:sz w:val="22"/>
                      </w:rPr>
                      <w:t>Margaret.roche@phhs.org</w:t>
                    </w:r>
                  </w:hyperlink>
                  <w:r>
                    <w:rPr>
                      <w:rStyle w:val="Hyperlink"/>
                      <w:rFonts w:asciiTheme="minorHAnsi" w:hAnsiTheme="minorHAnsi"/>
                      <w:sz w:val="22"/>
                    </w:rPr>
                    <w:t>)</w:t>
                  </w: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8/13</w:t>
                  </w:r>
                </w:p>
              </w:tc>
              <w:tc>
                <w:tcPr>
                  <w:tcW w:w="4038"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Overuse of ED</w:t>
                  </w:r>
                </w:p>
              </w:tc>
              <w:tc>
                <w:tcPr>
                  <w:tcW w:w="3199" w:type="dxa"/>
                  <w:vMerge w:val="restart"/>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25"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8/20</w:t>
                  </w:r>
                </w:p>
              </w:tc>
              <w:tc>
                <w:tcPr>
                  <w:tcW w:w="4038" w:type="dxa"/>
                </w:tcPr>
                <w:p w:rsidR="00745F36" w:rsidRPr="00DC54BF"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Integrative Medicine</w:t>
                  </w:r>
                </w:p>
              </w:tc>
              <w:tc>
                <w:tcPr>
                  <w:tcW w:w="3199" w:type="dxa"/>
                  <w:vMerge/>
                </w:tcPr>
                <w:p w:rsidR="00745F36" w:rsidRPr="00DC54BF" w:rsidRDefault="00745F36" w:rsidP="00CE60DA">
                  <w:pPr>
                    <w:framePr w:hSpace="180" w:wrap="around" w:vAnchor="text" w:hAnchor="text" w:y="1"/>
                    <w:suppressOverlap/>
                    <w:rPr>
                      <w:rFonts w:asciiTheme="minorHAnsi" w:hAnsiTheme="minorHAnsi"/>
                      <w:sz w:val="22"/>
                      <w:szCs w:val="22"/>
                    </w:rPr>
                  </w:pPr>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HHSC</w:t>
                  </w:r>
                </w:p>
              </w:tc>
              <w:tc>
                <w:tcPr>
                  <w:tcW w:w="1475" w:type="dxa"/>
                </w:tcPr>
                <w:p w:rsidR="00745F36" w:rsidRPr="00DC54BF"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8/27-28</w:t>
                  </w:r>
                </w:p>
              </w:tc>
              <w:tc>
                <w:tcPr>
                  <w:tcW w:w="4038" w:type="dxa"/>
                </w:tcPr>
                <w:p w:rsidR="00745F36" w:rsidRPr="00DC54BF"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Statewide Learning Collaborative</w:t>
                  </w:r>
                </w:p>
              </w:tc>
              <w:tc>
                <w:tcPr>
                  <w:tcW w:w="3199" w:type="dxa"/>
                </w:tcPr>
                <w:p w:rsidR="00745F36" w:rsidRPr="00DC54BF" w:rsidRDefault="00747D49" w:rsidP="00CE60DA">
                  <w:pPr>
                    <w:framePr w:hSpace="180" w:wrap="around" w:vAnchor="text" w:hAnchor="text" w:y="1"/>
                    <w:suppressOverlap/>
                    <w:rPr>
                      <w:rFonts w:asciiTheme="minorHAnsi" w:hAnsiTheme="minorHAnsi"/>
                      <w:sz w:val="22"/>
                      <w:szCs w:val="22"/>
                    </w:rPr>
                  </w:pPr>
                  <w:hyperlink r:id="rId26" w:history="1">
                    <w:r w:rsidR="00745F36" w:rsidRPr="00172424">
                      <w:rPr>
                        <w:rStyle w:val="Hyperlink"/>
                        <w:rFonts w:asciiTheme="minorHAnsi" w:hAnsiTheme="minorHAnsi"/>
                        <w:sz w:val="22"/>
                        <w:szCs w:val="22"/>
                      </w:rPr>
                      <w:t>txhealthcaretransformation@hhsc.state.tx.us</w:t>
                    </w:r>
                  </w:hyperlink>
                </w:p>
              </w:tc>
            </w:tr>
            <w:tr w:rsidR="00745F36" w:rsidRPr="00DC54BF" w:rsidTr="00DE0E1C">
              <w:tc>
                <w:tcPr>
                  <w:tcW w:w="864" w:type="dxa"/>
                </w:tcPr>
                <w:p w:rsidR="00745F36" w:rsidRPr="00DC54BF" w:rsidRDefault="00745F36" w:rsidP="00CE60DA">
                  <w:pPr>
                    <w:framePr w:hSpace="180" w:wrap="around" w:vAnchor="text" w:hAnchor="text" w:y="1"/>
                    <w:suppressOverlap/>
                    <w:rPr>
                      <w:rFonts w:asciiTheme="minorHAnsi" w:hAnsiTheme="minorHAnsi"/>
                      <w:sz w:val="22"/>
                      <w:szCs w:val="22"/>
                    </w:rPr>
                  </w:pPr>
                </w:p>
              </w:tc>
              <w:tc>
                <w:tcPr>
                  <w:tcW w:w="1475" w:type="dxa"/>
                </w:tcPr>
                <w:p w:rsidR="00745F36" w:rsidRDefault="00745F36" w:rsidP="00CE60DA">
                  <w:pPr>
                    <w:framePr w:hSpace="180" w:wrap="around" w:vAnchor="text" w:hAnchor="text" w:y="1"/>
                    <w:suppressOverlap/>
                    <w:rPr>
                      <w:rFonts w:asciiTheme="minorHAnsi" w:hAnsiTheme="minorHAnsi"/>
                      <w:sz w:val="22"/>
                      <w:szCs w:val="22"/>
                    </w:rPr>
                  </w:pPr>
                </w:p>
              </w:tc>
              <w:tc>
                <w:tcPr>
                  <w:tcW w:w="4038" w:type="dxa"/>
                </w:tcPr>
                <w:p w:rsidR="00745F36" w:rsidRDefault="00745F36" w:rsidP="00CE60DA">
                  <w:pPr>
                    <w:framePr w:hSpace="180" w:wrap="around" w:vAnchor="text" w:hAnchor="text" w:y="1"/>
                    <w:suppressOverlap/>
                    <w:rPr>
                      <w:rFonts w:asciiTheme="minorHAnsi" w:hAnsiTheme="minorHAnsi"/>
                      <w:sz w:val="22"/>
                      <w:szCs w:val="22"/>
                    </w:rPr>
                  </w:pPr>
                </w:p>
              </w:tc>
              <w:tc>
                <w:tcPr>
                  <w:tcW w:w="3199" w:type="dxa"/>
                </w:tcPr>
                <w:p w:rsidR="00745F36" w:rsidRDefault="00745F36" w:rsidP="00CE60DA">
                  <w:pPr>
                    <w:framePr w:hSpace="180" w:wrap="around" w:vAnchor="text" w:hAnchor="text" w:y="1"/>
                    <w:suppressOverlap/>
                    <w:rPr>
                      <w:rFonts w:asciiTheme="minorHAnsi" w:hAnsiTheme="minorHAnsi"/>
                      <w:sz w:val="22"/>
                      <w:szCs w:val="22"/>
                    </w:rPr>
                  </w:pPr>
                </w:p>
              </w:tc>
            </w:tr>
            <w:tr w:rsidR="00745F36" w:rsidRPr="00DC54BF" w:rsidTr="00DE0E1C">
              <w:tc>
                <w:tcPr>
                  <w:tcW w:w="9576" w:type="dxa"/>
                  <w:gridSpan w:val="4"/>
                  <w:shd w:val="clear" w:color="auto" w:fill="8DB3E2" w:themeFill="text2" w:themeFillTint="66"/>
                </w:tcPr>
                <w:p w:rsidR="00745F36" w:rsidRPr="0080362C" w:rsidRDefault="00745F36" w:rsidP="00CE60DA">
                  <w:pPr>
                    <w:framePr w:hSpace="180" w:wrap="around" w:vAnchor="text" w:hAnchor="text" w:y="1"/>
                    <w:suppressOverlap/>
                    <w:rPr>
                      <w:rFonts w:asciiTheme="minorHAnsi" w:hAnsiTheme="minorHAnsi"/>
                      <w:b/>
                      <w:sz w:val="24"/>
                    </w:rPr>
                  </w:pPr>
                  <w:r w:rsidRPr="0080362C">
                    <w:rPr>
                      <w:rFonts w:asciiTheme="minorHAnsi" w:hAnsiTheme="minorHAnsi"/>
                      <w:b/>
                      <w:sz w:val="24"/>
                    </w:rPr>
                    <w:t>September 2015</w:t>
                  </w:r>
                </w:p>
              </w:tc>
            </w:tr>
            <w:tr w:rsidR="00745F36" w:rsidRPr="00DC54BF" w:rsidTr="00DE0E1C">
              <w:tc>
                <w:tcPr>
                  <w:tcW w:w="864" w:type="dxa"/>
                  <w:shd w:val="clear" w:color="auto" w:fill="C6D9F1" w:themeFill="text2" w:themeFillTint="33"/>
                </w:tcPr>
                <w:p w:rsidR="00745F36" w:rsidRPr="0080362C" w:rsidRDefault="00745F36" w:rsidP="00CE60DA">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shd w:val="clear" w:color="auto" w:fill="C6D9F1" w:themeFill="text2" w:themeFillTint="33"/>
                </w:tcPr>
                <w:p w:rsidR="00745F36" w:rsidRPr="0080362C" w:rsidRDefault="00745F36" w:rsidP="00CE60DA">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745F36" w:rsidRPr="0080362C" w:rsidRDefault="00745F36" w:rsidP="00CE60DA">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shd w:val="clear" w:color="auto" w:fill="C6D9F1" w:themeFill="text2" w:themeFillTint="33"/>
                </w:tcPr>
                <w:p w:rsidR="00745F36" w:rsidRPr="0080362C" w:rsidRDefault="00745F36" w:rsidP="00CE60DA">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745F36" w:rsidRPr="00DC54BF" w:rsidTr="00DE0E1C">
              <w:tc>
                <w:tcPr>
                  <w:tcW w:w="864"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9</w:t>
                  </w:r>
                </w:p>
              </w:tc>
              <w:tc>
                <w:tcPr>
                  <w:tcW w:w="1475"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9/24</w:t>
                  </w:r>
                </w:p>
              </w:tc>
              <w:tc>
                <w:tcPr>
                  <w:tcW w:w="4038"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 xml:space="preserve">RHP 9 Biannual Learning Collaborative Event </w:t>
                  </w:r>
                </w:p>
              </w:tc>
              <w:tc>
                <w:tcPr>
                  <w:tcW w:w="3199"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Margie Roche</w:t>
                  </w:r>
                </w:p>
                <w:p w:rsidR="00745F36" w:rsidRDefault="00E06334" w:rsidP="00CE60DA">
                  <w:pPr>
                    <w:framePr w:hSpace="180" w:wrap="around" w:vAnchor="text" w:hAnchor="text" w:y="1"/>
                    <w:suppressOverlap/>
                    <w:rPr>
                      <w:rFonts w:asciiTheme="minorHAnsi" w:hAnsiTheme="minorHAnsi"/>
                      <w:sz w:val="22"/>
                    </w:rPr>
                  </w:pPr>
                  <w:r>
                    <w:t>(</w:t>
                  </w:r>
                  <w:hyperlink r:id="rId27" w:history="1">
                    <w:r w:rsidR="00745F36" w:rsidRPr="00172424">
                      <w:rPr>
                        <w:rStyle w:val="Hyperlink"/>
                        <w:rFonts w:asciiTheme="minorHAnsi" w:hAnsiTheme="minorHAnsi"/>
                        <w:sz w:val="22"/>
                      </w:rPr>
                      <w:t>Margaret.roche@phhs.org</w:t>
                    </w:r>
                  </w:hyperlink>
                  <w:r>
                    <w:rPr>
                      <w:rStyle w:val="Hyperlink"/>
                      <w:rFonts w:asciiTheme="minorHAnsi" w:hAnsiTheme="minorHAnsi"/>
                      <w:sz w:val="22"/>
                    </w:rPr>
                    <w:t>)</w:t>
                  </w:r>
                </w:p>
              </w:tc>
            </w:tr>
            <w:tr w:rsidR="00745F36" w:rsidRPr="00DC54BF" w:rsidTr="00DE0E1C">
              <w:tc>
                <w:tcPr>
                  <w:tcW w:w="864"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2</w:t>
                  </w:r>
                </w:p>
              </w:tc>
              <w:tc>
                <w:tcPr>
                  <w:tcW w:w="1475"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9/25</w:t>
                  </w:r>
                </w:p>
              </w:tc>
              <w:tc>
                <w:tcPr>
                  <w:tcW w:w="4038"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RHP 2 Learning Collaborative</w:t>
                  </w:r>
                </w:p>
              </w:tc>
              <w:tc>
                <w:tcPr>
                  <w:tcW w:w="3199" w:type="dxa"/>
                </w:tcPr>
                <w:p w:rsidR="00745F36" w:rsidRDefault="00745F36" w:rsidP="00CE60DA">
                  <w:pPr>
                    <w:framePr w:hSpace="180" w:wrap="around" w:vAnchor="text" w:hAnchor="text" w:y="1"/>
                    <w:suppressOverlap/>
                    <w:rPr>
                      <w:rFonts w:asciiTheme="minorHAnsi" w:hAnsiTheme="minorHAnsi"/>
                      <w:sz w:val="22"/>
                    </w:rPr>
                  </w:pPr>
                  <w:r>
                    <w:rPr>
                      <w:rFonts w:asciiTheme="minorHAnsi" w:hAnsiTheme="minorHAnsi"/>
                      <w:sz w:val="22"/>
                    </w:rPr>
                    <w:t>Susan Seidensticker</w:t>
                  </w:r>
                </w:p>
                <w:p w:rsidR="00745F36" w:rsidRPr="00DC54BF" w:rsidRDefault="00745F36" w:rsidP="00CE60DA">
                  <w:pPr>
                    <w:framePr w:hSpace="180" w:wrap="around" w:vAnchor="text" w:hAnchor="text" w:y="1"/>
                    <w:suppressOverlap/>
                    <w:rPr>
                      <w:rFonts w:asciiTheme="minorHAnsi" w:hAnsiTheme="minorHAnsi"/>
                      <w:sz w:val="22"/>
                    </w:rPr>
                  </w:pPr>
                  <w:r>
                    <w:rPr>
                      <w:rFonts w:asciiTheme="minorHAnsi" w:hAnsiTheme="minorHAnsi"/>
                      <w:sz w:val="22"/>
                    </w:rPr>
                    <w:t>(</w:t>
                  </w:r>
                  <w:hyperlink r:id="rId28" w:history="1">
                    <w:r w:rsidRPr="00172424">
                      <w:rPr>
                        <w:rStyle w:val="Hyperlink"/>
                        <w:rFonts w:asciiTheme="minorHAnsi" w:hAnsiTheme="minorHAnsi"/>
                        <w:sz w:val="22"/>
                      </w:rPr>
                      <w:t>smseiden@utmb.edu</w:t>
                    </w:r>
                  </w:hyperlink>
                  <w:r>
                    <w:rPr>
                      <w:rFonts w:asciiTheme="minorHAnsi" w:hAnsiTheme="minorHAnsi"/>
                      <w:sz w:val="22"/>
                    </w:rPr>
                    <w:t>)</w:t>
                  </w:r>
                </w:p>
              </w:tc>
            </w:tr>
            <w:tr w:rsidR="00745F36" w:rsidRPr="00DC54BF" w:rsidTr="00DE0E1C">
              <w:tc>
                <w:tcPr>
                  <w:tcW w:w="864" w:type="dxa"/>
                </w:tcPr>
                <w:p w:rsidR="00745F36"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10</w:t>
                  </w:r>
                </w:p>
              </w:tc>
              <w:tc>
                <w:tcPr>
                  <w:tcW w:w="1475" w:type="dxa"/>
                </w:tcPr>
                <w:p w:rsidR="00745F36"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9/29</w:t>
                  </w:r>
                </w:p>
              </w:tc>
              <w:tc>
                <w:tcPr>
                  <w:tcW w:w="4038" w:type="dxa"/>
                </w:tcPr>
                <w:p w:rsidR="00745F36" w:rsidRDefault="00745F36" w:rsidP="00CE60DA">
                  <w:pPr>
                    <w:framePr w:hSpace="180" w:wrap="around" w:vAnchor="text" w:hAnchor="text" w:y="1"/>
                    <w:suppressOverlap/>
                    <w:rPr>
                      <w:rFonts w:asciiTheme="minorHAnsi" w:hAnsiTheme="minorHAnsi"/>
                      <w:sz w:val="22"/>
                      <w:szCs w:val="22"/>
                    </w:rPr>
                  </w:pPr>
                  <w:r>
                    <w:rPr>
                      <w:rFonts w:asciiTheme="minorHAnsi" w:hAnsiTheme="minorHAnsi"/>
                      <w:sz w:val="22"/>
                      <w:szCs w:val="22"/>
                    </w:rPr>
                    <w:t>RHP 10 Learning Collaborative Event</w:t>
                  </w:r>
                </w:p>
              </w:tc>
              <w:tc>
                <w:tcPr>
                  <w:tcW w:w="3199" w:type="dxa"/>
                </w:tcPr>
                <w:p w:rsidR="00745F36" w:rsidRDefault="00745F36" w:rsidP="00CE60DA">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29"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bl>
          <w:p w:rsidR="00ED658C" w:rsidRDefault="00ED658C" w:rsidP="003C794F">
            <w:pPr>
              <w:rPr>
                <w:rFonts w:asciiTheme="minorHAnsi" w:hAnsiTheme="minorHAnsi"/>
                <w:b/>
                <w:bCs/>
                <w:sz w:val="22"/>
                <w:szCs w:val="22"/>
              </w:rPr>
            </w:pPr>
          </w:p>
        </w:tc>
      </w:tr>
    </w:tbl>
    <w:p w:rsidR="00684AE2" w:rsidRDefault="00684AE2" w:rsidP="0059762D">
      <w:pPr>
        <w:rPr>
          <w:rFonts w:asciiTheme="minorHAnsi" w:hAnsiTheme="minorHAnsi" w:cstheme="minorHAnsi"/>
          <w:i/>
          <w:sz w:val="22"/>
          <w:szCs w:val="22"/>
        </w:rPr>
      </w:pPr>
    </w:p>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t xml:space="preserve">For waiver questions, email waiver staff:  </w:t>
      </w:r>
      <w:hyperlink r:id="rId30"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B9" w:rsidRDefault="005524B9">
      <w:r>
        <w:separator/>
      </w:r>
    </w:p>
  </w:endnote>
  <w:endnote w:type="continuationSeparator" w:id="0">
    <w:p w:rsidR="005524B9" w:rsidRDefault="0055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B9" w:rsidRDefault="005524B9">
      <w:r>
        <w:separator/>
      </w:r>
    </w:p>
  </w:footnote>
  <w:footnote w:type="continuationSeparator" w:id="0">
    <w:p w:rsidR="005524B9" w:rsidRDefault="00552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B9" w:rsidRPr="00B00C71" w:rsidRDefault="005524B9"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392"/>
    <w:multiLevelType w:val="hybridMultilevel"/>
    <w:tmpl w:val="62D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27420"/>
    <w:multiLevelType w:val="hybridMultilevel"/>
    <w:tmpl w:val="C7C0A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132EF"/>
    <w:multiLevelType w:val="hybridMultilevel"/>
    <w:tmpl w:val="AB64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A13F4"/>
    <w:multiLevelType w:val="hybridMultilevel"/>
    <w:tmpl w:val="739C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433D2"/>
    <w:multiLevelType w:val="hybridMultilevel"/>
    <w:tmpl w:val="409A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813AC"/>
    <w:multiLevelType w:val="hybridMultilevel"/>
    <w:tmpl w:val="ABD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A0F62"/>
    <w:multiLevelType w:val="hybridMultilevel"/>
    <w:tmpl w:val="4D76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nsid w:val="3A690A03"/>
    <w:multiLevelType w:val="hybridMultilevel"/>
    <w:tmpl w:val="6E729E26"/>
    <w:lvl w:ilvl="0" w:tplc="94D4F048">
      <w:start w:val="1"/>
      <w:numFmt w:val="bullet"/>
      <w:lvlText w:val="•"/>
      <w:lvlJc w:val="left"/>
      <w:pPr>
        <w:tabs>
          <w:tab w:val="num" w:pos="720"/>
        </w:tabs>
        <w:ind w:left="720" w:hanging="360"/>
      </w:pPr>
      <w:rPr>
        <w:rFonts w:ascii="Times New Roman" w:hAnsi="Times New Roman" w:hint="default"/>
      </w:rPr>
    </w:lvl>
    <w:lvl w:ilvl="1" w:tplc="93B4F190" w:tentative="1">
      <w:start w:val="1"/>
      <w:numFmt w:val="bullet"/>
      <w:lvlText w:val="•"/>
      <w:lvlJc w:val="left"/>
      <w:pPr>
        <w:tabs>
          <w:tab w:val="num" w:pos="1440"/>
        </w:tabs>
        <w:ind w:left="1440" w:hanging="360"/>
      </w:pPr>
      <w:rPr>
        <w:rFonts w:ascii="Times New Roman" w:hAnsi="Times New Roman" w:hint="default"/>
      </w:rPr>
    </w:lvl>
    <w:lvl w:ilvl="2" w:tplc="CA14FF62" w:tentative="1">
      <w:start w:val="1"/>
      <w:numFmt w:val="bullet"/>
      <w:lvlText w:val="•"/>
      <w:lvlJc w:val="left"/>
      <w:pPr>
        <w:tabs>
          <w:tab w:val="num" w:pos="2160"/>
        </w:tabs>
        <w:ind w:left="2160" w:hanging="360"/>
      </w:pPr>
      <w:rPr>
        <w:rFonts w:ascii="Times New Roman" w:hAnsi="Times New Roman" w:hint="default"/>
      </w:rPr>
    </w:lvl>
    <w:lvl w:ilvl="3" w:tplc="0C3E1654" w:tentative="1">
      <w:start w:val="1"/>
      <w:numFmt w:val="bullet"/>
      <w:lvlText w:val="•"/>
      <w:lvlJc w:val="left"/>
      <w:pPr>
        <w:tabs>
          <w:tab w:val="num" w:pos="2880"/>
        </w:tabs>
        <w:ind w:left="2880" w:hanging="360"/>
      </w:pPr>
      <w:rPr>
        <w:rFonts w:ascii="Times New Roman" w:hAnsi="Times New Roman" w:hint="default"/>
      </w:rPr>
    </w:lvl>
    <w:lvl w:ilvl="4" w:tplc="E5F807CE" w:tentative="1">
      <w:start w:val="1"/>
      <w:numFmt w:val="bullet"/>
      <w:lvlText w:val="•"/>
      <w:lvlJc w:val="left"/>
      <w:pPr>
        <w:tabs>
          <w:tab w:val="num" w:pos="3600"/>
        </w:tabs>
        <w:ind w:left="3600" w:hanging="360"/>
      </w:pPr>
      <w:rPr>
        <w:rFonts w:ascii="Times New Roman" w:hAnsi="Times New Roman" w:hint="default"/>
      </w:rPr>
    </w:lvl>
    <w:lvl w:ilvl="5" w:tplc="CEBC8512" w:tentative="1">
      <w:start w:val="1"/>
      <w:numFmt w:val="bullet"/>
      <w:lvlText w:val="•"/>
      <w:lvlJc w:val="left"/>
      <w:pPr>
        <w:tabs>
          <w:tab w:val="num" w:pos="4320"/>
        </w:tabs>
        <w:ind w:left="4320" w:hanging="360"/>
      </w:pPr>
      <w:rPr>
        <w:rFonts w:ascii="Times New Roman" w:hAnsi="Times New Roman" w:hint="default"/>
      </w:rPr>
    </w:lvl>
    <w:lvl w:ilvl="6" w:tplc="93DCF800" w:tentative="1">
      <w:start w:val="1"/>
      <w:numFmt w:val="bullet"/>
      <w:lvlText w:val="•"/>
      <w:lvlJc w:val="left"/>
      <w:pPr>
        <w:tabs>
          <w:tab w:val="num" w:pos="5040"/>
        </w:tabs>
        <w:ind w:left="5040" w:hanging="360"/>
      </w:pPr>
      <w:rPr>
        <w:rFonts w:ascii="Times New Roman" w:hAnsi="Times New Roman" w:hint="default"/>
      </w:rPr>
    </w:lvl>
    <w:lvl w:ilvl="7" w:tplc="B51445E4" w:tentative="1">
      <w:start w:val="1"/>
      <w:numFmt w:val="bullet"/>
      <w:lvlText w:val="•"/>
      <w:lvlJc w:val="left"/>
      <w:pPr>
        <w:tabs>
          <w:tab w:val="num" w:pos="5760"/>
        </w:tabs>
        <w:ind w:left="5760" w:hanging="360"/>
      </w:pPr>
      <w:rPr>
        <w:rFonts w:ascii="Times New Roman" w:hAnsi="Times New Roman" w:hint="default"/>
      </w:rPr>
    </w:lvl>
    <w:lvl w:ilvl="8" w:tplc="BD1A12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8">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4236C"/>
    <w:multiLevelType w:val="hybridMultilevel"/>
    <w:tmpl w:val="2EA0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C14C1"/>
    <w:multiLevelType w:val="hybridMultilevel"/>
    <w:tmpl w:val="876E06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756AA6"/>
    <w:multiLevelType w:val="hybridMultilevel"/>
    <w:tmpl w:val="592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28">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nsid w:val="7D975C0E"/>
    <w:multiLevelType w:val="hybridMultilevel"/>
    <w:tmpl w:val="8CC04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7E2C2F3B"/>
    <w:multiLevelType w:val="hybridMultilevel"/>
    <w:tmpl w:val="7B7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E931BEC"/>
    <w:multiLevelType w:val="hybridMultilevel"/>
    <w:tmpl w:val="BEB0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7"/>
  </w:num>
  <w:num w:numId="4">
    <w:abstractNumId w:val="3"/>
  </w:num>
  <w:num w:numId="5">
    <w:abstractNumId w:val="10"/>
  </w:num>
  <w:num w:numId="6">
    <w:abstractNumId w:val="21"/>
  </w:num>
  <w:num w:numId="7">
    <w:abstractNumId w:val="4"/>
  </w:num>
  <w:num w:numId="8">
    <w:abstractNumId w:val="9"/>
  </w:num>
  <w:num w:numId="9">
    <w:abstractNumId w:val="28"/>
  </w:num>
  <w:num w:numId="10">
    <w:abstractNumId w:val="29"/>
  </w:num>
  <w:num w:numId="11">
    <w:abstractNumId w:val="20"/>
  </w:num>
  <w:num w:numId="12">
    <w:abstractNumId w:val="1"/>
  </w:num>
  <w:num w:numId="13">
    <w:abstractNumId w:val="12"/>
  </w:num>
  <w:num w:numId="14">
    <w:abstractNumId w:val="5"/>
  </w:num>
  <w:num w:numId="15">
    <w:abstractNumId w:val="18"/>
  </w:num>
  <w:num w:numId="16">
    <w:abstractNumId w:val="15"/>
  </w:num>
  <w:num w:numId="17">
    <w:abstractNumId w:val="19"/>
  </w:num>
  <w:num w:numId="18">
    <w:abstractNumId w:val="25"/>
  </w:num>
  <w:num w:numId="19">
    <w:abstractNumId w:val="6"/>
  </w:num>
  <w:num w:numId="20">
    <w:abstractNumId w:val="24"/>
  </w:num>
  <w:num w:numId="21">
    <w:abstractNumId w:val="32"/>
  </w:num>
  <w:num w:numId="22">
    <w:abstractNumId w:val="3"/>
  </w:num>
  <w:num w:numId="23">
    <w:abstractNumId w:val="16"/>
  </w:num>
  <w:num w:numId="24">
    <w:abstractNumId w:val="30"/>
  </w:num>
  <w:num w:numId="25">
    <w:abstractNumId w:val="22"/>
  </w:num>
  <w:num w:numId="26">
    <w:abstractNumId w:val="13"/>
  </w:num>
  <w:num w:numId="27">
    <w:abstractNumId w:val="26"/>
  </w:num>
  <w:num w:numId="28">
    <w:abstractNumId w:val="23"/>
  </w:num>
  <w:num w:numId="29">
    <w:abstractNumId w:val="2"/>
  </w:num>
  <w:num w:numId="30">
    <w:abstractNumId w:val="7"/>
  </w:num>
  <w:num w:numId="31">
    <w:abstractNumId w:val="11"/>
  </w:num>
  <w:num w:numId="32">
    <w:abstractNumId w:val="14"/>
  </w:num>
  <w:num w:numId="33">
    <w:abstractNumId w:val="31"/>
  </w:num>
  <w:num w:numId="34">
    <w:abstractNumId w:val="8"/>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0658A"/>
    <w:rsid w:val="00006C76"/>
    <w:rsid w:val="00011761"/>
    <w:rsid w:val="000126BA"/>
    <w:rsid w:val="0001270A"/>
    <w:rsid w:val="000142AA"/>
    <w:rsid w:val="00014A96"/>
    <w:rsid w:val="00015182"/>
    <w:rsid w:val="000153FC"/>
    <w:rsid w:val="00016757"/>
    <w:rsid w:val="000204C1"/>
    <w:rsid w:val="00020EC9"/>
    <w:rsid w:val="00021251"/>
    <w:rsid w:val="00021A4A"/>
    <w:rsid w:val="00022991"/>
    <w:rsid w:val="00022F41"/>
    <w:rsid w:val="0002305D"/>
    <w:rsid w:val="000231CB"/>
    <w:rsid w:val="00023B82"/>
    <w:rsid w:val="00024145"/>
    <w:rsid w:val="000272ED"/>
    <w:rsid w:val="00027345"/>
    <w:rsid w:val="000301A8"/>
    <w:rsid w:val="00030375"/>
    <w:rsid w:val="000304AB"/>
    <w:rsid w:val="000317F5"/>
    <w:rsid w:val="00032865"/>
    <w:rsid w:val="00032EF4"/>
    <w:rsid w:val="00033B22"/>
    <w:rsid w:val="0003441F"/>
    <w:rsid w:val="00034540"/>
    <w:rsid w:val="0003494D"/>
    <w:rsid w:val="0003600A"/>
    <w:rsid w:val="000425C0"/>
    <w:rsid w:val="000440DA"/>
    <w:rsid w:val="0004464B"/>
    <w:rsid w:val="00044836"/>
    <w:rsid w:val="00046130"/>
    <w:rsid w:val="0004647B"/>
    <w:rsid w:val="00046583"/>
    <w:rsid w:val="000465A2"/>
    <w:rsid w:val="00046644"/>
    <w:rsid w:val="000520F7"/>
    <w:rsid w:val="0005329D"/>
    <w:rsid w:val="00053B83"/>
    <w:rsid w:val="00054617"/>
    <w:rsid w:val="00055D18"/>
    <w:rsid w:val="00055E65"/>
    <w:rsid w:val="00056D71"/>
    <w:rsid w:val="00060CE0"/>
    <w:rsid w:val="0006201E"/>
    <w:rsid w:val="00062FB1"/>
    <w:rsid w:val="00065CC4"/>
    <w:rsid w:val="0006722B"/>
    <w:rsid w:val="00067B00"/>
    <w:rsid w:val="00070FA7"/>
    <w:rsid w:val="00073EDC"/>
    <w:rsid w:val="00074CBD"/>
    <w:rsid w:val="00074F66"/>
    <w:rsid w:val="000753A3"/>
    <w:rsid w:val="00077CD9"/>
    <w:rsid w:val="00082E78"/>
    <w:rsid w:val="000838F4"/>
    <w:rsid w:val="000845CD"/>
    <w:rsid w:val="0008542D"/>
    <w:rsid w:val="0009109D"/>
    <w:rsid w:val="0009302A"/>
    <w:rsid w:val="00093048"/>
    <w:rsid w:val="0009494E"/>
    <w:rsid w:val="000A005B"/>
    <w:rsid w:val="000A324B"/>
    <w:rsid w:val="000A47B9"/>
    <w:rsid w:val="000A4948"/>
    <w:rsid w:val="000A7D69"/>
    <w:rsid w:val="000B0EF1"/>
    <w:rsid w:val="000B277F"/>
    <w:rsid w:val="000B4DF7"/>
    <w:rsid w:val="000B5BB7"/>
    <w:rsid w:val="000B5DD0"/>
    <w:rsid w:val="000B6A99"/>
    <w:rsid w:val="000B725D"/>
    <w:rsid w:val="000B7D8C"/>
    <w:rsid w:val="000B7E80"/>
    <w:rsid w:val="000C4C5C"/>
    <w:rsid w:val="000C6052"/>
    <w:rsid w:val="000C6549"/>
    <w:rsid w:val="000C685E"/>
    <w:rsid w:val="000C6AF9"/>
    <w:rsid w:val="000C776B"/>
    <w:rsid w:val="000C7A46"/>
    <w:rsid w:val="000D006A"/>
    <w:rsid w:val="000D271E"/>
    <w:rsid w:val="000D77C8"/>
    <w:rsid w:val="000E0E18"/>
    <w:rsid w:val="000E180D"/>
    <w:rsid w:val="000E1B02"/>
    <w:rsid w:val="000E2E21"/>
    <w:rsid w:val="000E4D89"/>
    <w:rsid w:val="000E7DB2"/>
    <w:rsid w:val="000F0292"/>
    <w:rsid w:val="000F0964"/>
    <w:rsid w:val="000F497D"/>
    <w:rsid w:val="000F520D"/>
    <w:rsid w:val="000F5DA4"/>
    <w:rsid w:val="000F63F1"/>
    <w:rsid w:val="000F642B"/>
    <w:rsid w:val="00100BE3"/>
    <w:rsid w:val="0010185F"/>
    <w:rsid w:val="00101FC7"/>
    <w:rsid w:val="0010530D"/>
    <w:rsid w:val="00107A99"/>
    <w:rsid w:val="0011460B"/>
    <w:rsid w:val="00115243"/>
    <w:rsid w:val="0011680C"/>
    <w:rsid w:val="0012478C"/>
    <w:rsid w:val="0012502E"/>
    <w:rsid w:val="0012533B"/>
    <w:rsid w:val="00125CD1"/>
    <w:rsid w:val="00125D67"/>
    <w:rsid w:val="0012664D"/>
    <w:rsid w:val="001319C8"/>
    <w:rsid w:val="00132013"/>
    <w:rsid w:val="00134532"/>
    <w:rsid w:val="00134BAB"/>
    <w:rsid w:val="00134F92"/>
    <w:rsid w:val="0014437D"/>
    <w:rsid w:val="0014558F"/>
    <w:rsid w:val="00145C7E"/>
    <w:rsid w:val="00146508"/>
    <w:rsid w:val="001466D9"/>
    <w:rsid w:val="00146C6F"/>
    <w:rsid w:val="0014723C"/>
    <w:rsid w:val="001502B6"/>
    <w:rsid w:val="00151F44"/>
    <w:rsid w:val="00153BC5"/>
    <w:rsid w:val="00154064"/>
    <w:rsid w:val="00155D49"/>
    <w:rsid w:val="00155E1D"/>
    <w:rsid w:val="00157B5E"/>
    <w:rsid w:val="001628B5"/>
    <w:rsid w:val="001664F6"/>
    <w:rsid w:val="00167332"/>
    <w:rsid w:val="00170772"/>
    <w:rsid w:val="00170D0C"/>
    <w:rsid w:val="00171C6F"/>
    <w:rsid w:val="001726DC"/>
    <w:rsid w:val="001746D2"/>
    <w:rsid w:val="00174FD4"/>
    <w:rsid w:val="00176305"/>
    <w:rsid w:val="00176BBA"/>
    <w:rsid w:val="00177EBD"/>
    <w:rsid w:val="0018081E"/>
    <w:rsid w:val="001809BB"/>
    <w:rsid w:val="00180EBC"/>
    <w:rsid w:val="00182B57"/>
    <w:rsid w:val="00183537"/>
    <w:rsid w:val="00183E24"/>
    <w:rsid w:val="001851A0"/>
    <w:rsid w:val="001851BA"/>
    <w:rsid w:val="00185CD0"/>
    <w:rsid w:val="00190700"/>
    <w:rsid w:val="00191060"/>
    <w:rsid w:val="00191387"/>
    <w:rsid w:val="00191A03"/>
    <w:rsid w:val="00191B3A"/>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B6604"/>
    <w:rsid w:val="001C04FB"/>
    <w:rsid w:val="001C162F"/>
    <w:rsid w:val="001C1F50"/>
    <w:rsid w:val="001C40E3"/>
    <w:rsid w:val="001C64E0"/>
    <w:rsid w:val="001C68B9"/>
    <w:rsid w:val="001C6CB0"/>
    <w:rsid w:val="001D1A00"/>
    <w:rsid w:val="001D4022"/>
    <w:rsid w:val="001E04A0"/>
    <w:rsid w:val="001E0B94"/>
    <w:rsid w:val="001E267D"/>
    <w:rsid w:val="001E4141"/>
    <w:rsid w:val="001F1F8B"/>
    <w:rsid w:val="001F2678"/>
    <w:rsid w:val="001F27AD"/>
    <w:rsid w:val="001F2E68"/>
    <w:rsid w:val="001F2FE9"/>
    <w:rsid w:val="001F7A0C"/>
    <w:rsid w:val="001F7E7A"/>
    <w:rsid w:val="002009F0"/>
    <w:rsid w:val="002014E0"/>
    <w:rsid w:val="00201BE1"/>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29C"/>
    <w:rsid w:val="002234C6"/>
    <w:rsid w:val="00227C02"/>
    <w:rsid w:val="00227F1D"/>
    <w:rsid w:val="0023041C"/>
    <w:rsid w:val="00232083"/>
    <w:rsid w:val="00232B54"/>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1B48"/>
    <w:rsid w:val="00274FFF"/>
    <w:rsid w:val="0027620D"/>
    <w:rsid w:val="00277F15"/>
    <w:rsid w:val="00282343"/>
    <w:rsid w:val="00282D1E"/>
    <w:rsid w:val="0028333A"/>
    <w:rsid w:val="002836FC"/>
    <w:rsid w:val="00285CC4"/>
    <w:rsid w:val="00286DAC"/>
    <w:rsid w:val="002939E4"/>
    <w:rsid w:val="002942C9"/>
    <w:rsid w:val="00294C8C"/>
    <w:rsid w:val="0029521D"/>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896"/>
    <w:rsid w:val="002C2CC0"/>
    <w:rsid w:val="002C32A2"/>
    <w:rsid w:val="002C3348"/>
    <w:rsid w:val="002C5676"/>
    <w:rsid w:val="002C6D08"/>
    <w:rsid w:val="002D360A"/>
    <w:rsid w:val="002D3C7A"/>
    <w:rsid w:val="002D40F2"/>
    <w:rsid w:val="002D4DB8"/>
    <w:rsid w:val="002D4F18"/>
    <w:rsid w:val="002D60D9"/>
    <w:rsid w:val="002D65D7"/>
    <w:rsid w:val="002E0A6E"/>
    <w:rsid w:val="002E0C29"/>
    <w:rsid w:val="002E246B"/>
    <w:rsid w:val="002E4A85"/>
    <w:rsid w:val="002F1C44"/>
    <w:rsid w:val="002F399B"/>
    <w:rsid w:val="002F4948"/>
    <w:rsid w:val="002F54BD"/>
    <w:rsid w:val="002F7B21"/>
    <w:rsid w:val="00300949"/>
    <w:rsid w:val="00302D10"/>
    <w:rsid w:val="00303F2D"/>
    <w:rsid w:val="0030446F"/>
    <w:rsid w:val="003078F9"/>
    <w:rsid w:val="003109F8"/>
    <w:rsid w:val="00312067"/>
    <w:rsid w:val="003126B0"/>
    <w:rsid w:val="00313E46"/>
    <w:rsid w:val="00314257"/>
    <w:rsid w:val="00316123"/>
    <w:rsid w:val="003163A5"/>
    <w:rsid w:val="00316F1C"/>
    <w:rsid w:val="0032064E"/>
    <w:rsid w:val="0032074F"/>
    <w:rsid w:val="003235E6"/>
    <w:rsid w:val="0032361B"/>
    <w:rsid w:val="00323E05"/>
    <w:rsid w:val="003245B1"/>
    <w:rsid w:val="003312BA"/>
    <w:rsid w:val="00331401"/>
    <w:rsid w:val="0033214C"/>
    <w:rsid w:val="00332D01"/>
    <w:rsid w:val="00332F6F"/>
    <w:rsid w:val="003340C3"/>
    <w:rsid w:val="003361A8"/>
    <w:rsid w:val="003368E6"/>
    <w:rsid w:val="0034192A"/>
    <w:rsid w:val="0034388E"/>
    <w:rsid w:val="0034416C"/>
    <w:rsid w:val="00344F28"/>
    <w:rsid w:val="003454B3"/>
    <w:rsid w:val="003500C0"/>
    <w:rsid w:val="00350E78"/>
    <w:rsid w:val="003527C1"/>
    <w:rsid w:val="0035329B"/>
    <w:rsid w:val="0035589C"/>
    <w:rsid w:val="00360180"/>
    <w:rsid w:val="003606A9"/>
    <w:rsid w:val="00360988"/>
    <w:rsid w:val="003614AD"/>
    <w:rsid w:val="00361854"/>
    <w:rsid w:val="003636B3"/>
    <w:rsid w:val="0036374E"/>
    <w:rsid w:val="0036375B"/>
    <w:rsid w:val="0036412E"/>
    <w:rsid w:val="00364DE5"/>
    <w:rsid w:val="003652C3"/>
    <w:rsid w:val="003653EE"/>
    <w:rsid w:val="00367394"/>
    <w:rsid w:val="00367BB8"/>
    <w:rsid w:val="0037075C"/>
    <w:rsid w:val="00370AA5"/>
    <w:rsid w:val="003711EE"/>
    <w:rsid w:val="00371338"/>
    <w:rsid w:val="00374710"/>
    <w:rsid w:val="00374869"/>
    <w:rsid w:val="00375410"/>
    <w:rsid w:val="00375CE6"/>
    <w:rsid w:val="003770EE"/>
    <w:rsid w:val="00382C29"/>
    <w:rsid w:val="003832CB"/>
    <w:rsid w:val="00383FAE"/>
    <w:rsid w:val="00387349"/>
    <w:rsid w:val="0038762A"/>
    <w:rsid w:val="0039166B"/>
    <w:rsid w:val="003918D8"/>
    <w:rsid w:val="00391B39"/>
    <w:rsid w:val="00391F1F"/>
    <w:rsid w:val="003929F9"/>
    <w:rsid w:val="0039329A"/>
    <w:rsid w:val="003950D8"/>
    <w:rsid w:val="0039536E"/>
    <w:rsid w:val="00395E14"/>
    <w:rsid w:val="00397D5D"/>
    <w:rsid w:val="003A304E"/>
    <w:rsid w:val="003A3B76"/>
    <w:rsid w:val="003A3EE7"/>
    <w:rsid w:val="003A489E"/>
    <w:rsid w:val="003A5710"/>
    <w:rsid w:val="003A5FC3"/>
    <w:rsid w:val="003A73FC"/>
    <w:rsid w:val="003B3317"/>
    <w:rsid w:val="003B4A54"/>
    <w:rsid w:val="003B6B2B"/>
    <w:rsid w:val="003B7265"/>
    <w:rsid w:val="003C09CF"/>
    <w:rsid w:val="003C497E"/>
    <w:rsid w:val="003C6E6F"/>
    <w:rsid w:val="003C794F"/>
    <w:rsid w:val="003D054B"/>
    <w:rsid w:val="003D20DD"/>
    <w:rsid w:val="003D2408"/>
    <w:rsid w:val="003D4922"/>
    <w:rsid w:val="003D6497"/>
    <w:rsid w:val="003D6644"/>
    <w:rsid w:val="003D71E6"/>
    <w:rsid w:val="003E0711"/>
    <w:rsid w:val="003E1C3A"/>
    <w:rsid w:val="003E4595"/>
    <w:rsid w:val="003E57B8"/>
    <w:rsid w:val="003E5C8E"/>
    <w:rsid w:val="003E62C4"/>
    <w:rsid w:val="003E685E"/>
    <w:rsid w:val="003E7F76"/>
    <w:rsid w:val="003F1324"/>
    <w:rsid w:val="003F2C3B"/>
    <w:rsid w:val="003F46A2"/>
    <w:rsid w:val="003F6EDE"/>
    <w:rsid w:val="003F7565"/>
    <w:rsid w:val="003F7AAD"/>
    <w:rsid w:val="00400037"/>
    <w:rsid w:val="004001E2"/>
    <w:rsid w:val="004013BD"/>
    <w:rsid w:val="00402D53"/>
    <w:rsid w:val="00405C55"/>
    <w:rsid w:val="004061D0"/>
    <w:rsid w:val="0040735D"/>
    <w:rsid w:val="00407A71"/>
    <w:rsid w:val="00414625"/>
    <w:rsid w:val="004159A1"/>
    <w:rsid w:val="00416B5F"/>
    <w:rsid w:val="00417B3B"/>
    <w:rsid w:val="00420BD5"/>
    <w:rsid w:val="0042133A"/>
    <w:rsid w:val="00422C8C"/>
    <w:rsid w:val="00423C26"/>
    <w:rsid w:val="004256C2"/>
    <w:rsid w:val="00427D6D"/>
    <w:rsid w:val="0043158B"/>
    <w:rsid w:val="004345D1"/>
    <w:rsid w:val="00435C1C"/>
    <w:rsid w:val="004360E4"/>
    <w:rsid w:val="00437E81"/>
    <w:rsid w:val="00440A3C"/>
    <w:rsid w:val="00441150"/>
    <w:rsid w:val="0044128C"/>
    <w:rsid w:val="00444E55"/>
    <w:rsid w:val="004513E2"/>
    <w:rsid w:val="00452991"/>
    <w:rsid w:val="0045339B"/>
    <w:rsid w:val="004534F7"/>
    <w:rsid w:val="004550A4"/>
    <w:rsid w:val="00455F71"/>
    <w:rsid w:val="00456178"/>
    <w:rsid w:val="00456AA4"/>
    <w:rsid w:val="00456BB3"/>
    <w:rsid w:val="00456E9D"/>
    <w:rsid w:val="004602DE"/>
    <w:rsid w:val="00460AD7"/>
    <w:rsid w:val="00463686"/>
    <w:rsid w:val="00463899"/>
    <w:rsid w:val="0046411A"/>
    <w:rsid w:val="00464539"/>
    <w:rsid w:val="0046609E"/>
    <w:rsid w:val="004660EA"/>
    <w:rsid w:val="00470102"/>
    <w:rsid w:val="00470BD5"/>
    <w:rsid w:val="00470DC7"/>
    <w:rsid w:val="00471EAB"/>
    <w:rsid w:val="004729E7"/>
    <w:rsid w:val="00474ACD"/>
    <w:rsid w:val="00475614"/>
    <w:rsid w:val="004770E1"/>
    <w:rsid w:val="00477B4A"/>
    <w:rsid w:val="00477F9E"/>
    <w:rsid w:val="004818AD"/>
    <w:rsid w:val="00481B23"/>
    <w:rsid w:val="00482279"/>
    <w:rsid w:val="00484AC3"/>
    <w:rsid w:val="00487096"/>
    <w:rsid w:val="00490A55"/>
    <w:rsid w:val="00495C5C"/>
    <w:rsid w:val="00495EE5"/>
    <w:rsid w:val="004A0B4A"/>
    <w:rsid w:val="004A1B5F"/>
    <w:rsid w:val="004A1D35"/>
    <w:rsid w:val="004A374F"/>
    <w:rsid w:val="004B0927"/>
    <w:rsid w:val="004B2868"/>
    <w:rsid w:val="004B3CE4"/>
    <w:rsid w:val="004B46F4"/>
    <w:rsid w:val="004B4CF2"/>
    <w:rsid w:val="004B52E4"/>
    <w:rsid w:val="004B5C0F"/>
    <w:rsid w:val="004C0E00"/>
    <w:rsid w:val="004C30F3"/>
    <w:rsid w:val="004C3AAC"/>
    <w:rsid w:val="004C58DC"/>
    <w:rsid w:val="004D04B6"/>
    <w:rsid w:val="004D06E2"/>
    <w:rsid w:val="004D2245"/>
    <w:rsid w:val="004D2A0E"/>
    <w:rsid w:val="004D4F69"/>
    <w:rsid w:val="004D56D2"/>
    <w:rsid w:val="004D734F"/>
    <w:rsid w:val="004E1890"/>
    <w:rsid w:val="004E37FB"/>
    <w:rsid w:val="004E43B9"/>
    <w:rsid w:val="004E4E2A"/>
    <w:rsid w:val="004E6975"/>
    <w:rsid w:val="004E78AD"/>
    <w:rsid w:val="004F10AC"/>
    <w:rsid w:val="004F26B2"/>
    <w:rsid w:val="004F3457"/>
    <w:rsid w:val="00503F82"/>
    <w:rsid w:val="005047E1"/>
    <w:rsid w:val="00504D78"/>
    <w:rsid w:val="00511214"/>
    <w:rsid w:val="00512907"/>
    <w:rsid w:val="005142C3"/>
    <w:rsid w:val="00515A27"/>
    <w:rsid w:val="0051794F"/>
    <w:rsid w:val="00520324"/>
    <w:rsid w:val="0052114F"/>
    <w:rsid w:val="005221AD"/>
    <w:rsid w:val="00523CE2"/>
    <w:rsid w:val="00530CD4"/>
    <w:rsid w:val="00532380"/>
    <w:rsid w:val="005330E7"/>
    <w:rsid w:val="00534D8E"/>
    <w:rsid w:val="0053559F"/>
    <w:rsid w:val="00537F18"/>
    <w:rsid w:val="00541FA9"/>
    <w:rsid w:val="00544C03"/>
    <w:rsid w:val="00546B69"/>
    <w:rsid w:val="005524B9"/>
    <w:rsid w:val="00553B03"/>
    <w:rsid w:val="005544CE"/>
    <w:rsid w:val="00554759"/>
    <w:rsid w:val="00555B70"/>
    <w:rsid w:val="005569BF"/>
    <w:rsid w:val="00560D63"/>
    <w:rsid w:val="005614E3"/>
    <w:rsid w:val="00561777"/>
    <w:rsid w:val="005662E7"/>
    <w:rsid w:val="005676D9"/>
    <w:rsid w:val="0056784E"/>
    <w:rsid w:val="00567F12"/>
    <w:rsid w:val="00567FBD"/>
    <w:rsid w:val="00570CAC"/>
    <w:rsid w:val="00570D7F"/>
    <w:rsid w:val="00571168"/>
    <w:rsid w:val="0057383A"/>
    <w:rsid w:val="00575148"/>
    <w:rsid w:val="00575189"/>
    <w:rsid w:val="0058129A"/>
    <w:rsid w:val="00582626"/>
    <w:rsid w:val="0058592F"/>
    <w:rsid w:val="00585B28"/>
    <w:rsid w:val="00595F82"/>
    <w:rsid w:val="005966D1"/>
    <w:rsid w:val="0059762D"/>
    <w:rsid w:val="005A2844"/>
    <w:rsid w:val="005A378D"/>
    <w:rsid w:val="005A5295"/>
    <w:rsid w:val="005A55C4"/>
    <w:rsid w:val="005A60FB"/>
    <w:rsid w:val="005A7375"/>
    <w:rsid w:val="005B20F8"/>
    <w:rsid w:val="005B3DB4"/>
    <w:rsid w:val="005B4BA2"/>
    <w:rsid w:val="005B50AB"/>
    <w:rsid w:val="005B7F53"/>
    <w:rsid w:val="005C202C"/>
    <w:rsid w:val="005C3247"/>
    <w:rsid w:val="005C366C"/>
    <w:rsid w:val="005C5DB0"/>
    <w:rsid w:val="005D3C3E"/>
    <w:rsid w:val="005D41BB"/>
    <w:rsid w:val="005D4440"/>
    <w:rsid w:val="005D541D"/>
    <w:rsid w:val="005D557E"/>
    <w:rsid w:val="005D5886"/>
    <w:rsid w:val="005D6DEB"/>
    <w:rsid w:val="005E0259"/>
    <w:rsid w:val="005E0BE0"/>
    <w:rsid w:val="005E0D38"/>
    <w:rsid w:val="005E1135"/>
    <w:rsid w:val="005E11C0"/>
    <w:rsid w:val="005E1D6C"/>
    <w:rsid w:val="005E71B6"/>
    <w:rsid w:val="005F0F51"/>
    <w:rsid w:val="005F1F61"/>
    <w:rsid w:val="005F38CA"/>
    <w:rsid w:val="005F4A77"/>
    <w:rsid w:val="005F4CA8"/>
    <w:rsid w:val="005F634E"/>
    <w:rsid w:val="005F68EC"/>
    <w:rsid w:val="005F6E4C"/>
    <w:rsid w:val="005F7774"/>
    <w:rsid w:val="006009BE"/>
    <w:rsid w:val="006027CC"/>
    <w:rsid w:val="0060283D"/>
    <w:rsid w:val="0060424F"/>
    <w:rsid w:val="00606257"/>
    <w:rsid w:val="00607156"/>
    <w:rsid w:val="00607A76"/>
    <w:rsid w:val="006106EB"/>
    <w:rsid w:val="00610703"/>
    <w:rsid w:val="00613FEC"/>
    <w:rsid w:val="00617A30"/>
    <w:rsid w:val="00620B87"/>
    <w:rsid w:val="00625C7D"/>
    <w:rsid w:val="00630058"/>
    <w:rsid w:val="006303B3"/>
    <w:rsid w:val="00632959"/>
    <w:rsid w:val="00632B79"/>
    <w:rsid w:val="006404C2"/>
    <w:rsid w:val="0064067D"/>
    <w:rsid w:val="006424A5"/>
    <w:rsid w:val="00643400"/>
    <w:rsid w:val="00645C05"/>
    <w:rsid w:val="0064733C"/>
    <w:rsid w:val="00647C91"/>
    <w:rsid w:val="0065017B"/>
    <w:rsid w:val="006524F0"/>
    <w:rsid w:val="00652808"/>
    <w:rsid w:val="00660B92"/>
    <w:rsid w:val="0066104A"/>
    <w:rsid w:val="006610FA"/>
    <w:rsid w:val="006615AA"/>
    <w:rsid w:val="006617FC"/>
    <w:rsid w:val="0066219B"/>
    <w:rsid w:val="00663D5E"/>
    <w:rsid w:val="00670EFB"/>
    <w:rsid w:val="0067184B"/>
    <w:rsid w:val="006779B2"/>
    <w:rsid w:val="00683027"/>
    <w:rsid w:val="00683875"/>
    <w:rsid w:val="00683982"/>
    <w:rsid w:val="00683E33"/>
    <w:rsid w:val="00683EBD"/>
    <w:rsid w:val="00684AE2"/>
    <w:rsid w:val="00685315"/>
    <w:rsid w:val="00685AE1"/>
    <w:rsid w:val="00686D0A"/>
    <w:rsid w:val="0068783E"/>
    <w:rsid w:val="006909D6"/>
    <w:rsid w:val="006915FA"/>
    <w:rsid w:val="006925D9"/>
    <w:rsid w:val="0069571B"/>
    <w:rsid w:val="006958E0"/>
    <w:rsid w:val="00697371"/>
    <w:rsid w:val="006A29E2"/>
    <w:rsid w:val="006A2E5B"/>
    <w:rsid w:val="006A32AA"/>
    <w:rsid w:val="006A3825"/>
    <w:rsid w:val="006A7580"/>
    <w:rsid w:val="006B0C12"/>
    <w:rsid w:val="006B0E29"/>
    <w:rsid w:val="006B105E"/>
    <w:rsid w:val="006B3A44"/>
    <w:rsid w:val="006B68E6"/>
    <w:rsid w:val="006B6A9A"/>
    <w:rsid w:val="006B6CA7"/>
    <w:rsid w:val="006C01A8"/>
    <w:rsid w:val="006C17DA"/>
    <w:rsid w:val="006C39AA"/>
    <w:rsid w:val="006C3F48"/>
    <w:rsid w:val="006C5428"/>
    <w:rsid w:val="006C5986"/>
    <w:rsid w:val="006C708F"/>
    <w:rsid w:val="006D0C4C"/>
    <w:rsid w:val="006D5E54"/>
    <w:rsid w:val="006E0F93"/>
    <w:rsid w:val="006E3BD1"/>
    <w:rsid w:val="006E3DBA"/>
    <w:rsid w:val="006E4451"/>
    <w:rsid w:val="006E491A"/>
    <w:rsid w:val="006E572B"/>
    <w:rsid w:val="006E5882"/>
    <w:rsid w:val="006E6D03"/>
    <w:rsid w:val="006E6EF1"/>
    <w:rsid w:val="006E7A0B"/>
    <w:rsid w:val="006F14D3"/>
    <w:rsid w:val="006F169C"/>
    <w:rsid w:val="006F3C56"/>
    <w:rsid w:val="006F43CB"/>
    <w:rsid w:val="006F4A57"/>
    <w:rsid w:val="006F514A"/>
    <w:rsid w:val="006F5854"/>
    <w:rsid w:val="006F6AB8"/>
    <w:rsid w:val="006F7279"/>
    <w:rsid w:val="007014AA"/>
    <w:rsid w:val="0070158F"/>
    <w:rsid w:val="007031BD"/>
    <w:rsid w:val="00705467"/>
    <w:rsid w:val="00706431"/>
    <w:rsid w:val="00713B68"/>
    <w:rsid w:val="00716549"/>
    <w:rsid w:val="00717B17"/>
    <w:rsid w:val="00720C71"/>
    <w:rsid w:val="0072432E"/>
    <w:rsid w:val="00727213"/>
    <w:rsid w:val="00730509"/>
    <w:rsid w:val="007305A4"/>
    <w:rsid w:val="00730A3B"/>
    <w:rsid w:val="0073129B"/>
    <w:rsid w:val="00732FC1"/>
    <w:rsid w:val="00734574"/>
    <w:rsid w:val="00734C3F"/>
    <w:rsid w:val="00735E24"/>
    <w:rsid w:val="007364BC"/>
    <w:rsid w:val="00737679"/>
    <w:rsid w:val="00740417"/>
    <w:rsid w:val="00742029"/>
    <w:rsid w:val="0074241E"/>
    <w:rsid w:val="0074456D"/>
    <w:rsid w:val="00744946"/>
    <w:rsid w:val="0074561C"/>
    <w:rsid w:val="00745866"/>
    <w:rsid w:val="00745F36"/>
    <w:rsid w:val="00746480"/>
    <w:rsid w:val="007470A4"/>
    <w:rsid w:val="00747D49"/>
    <w:rsid w:val="00750A98"/>
    <w:rsid w:val="00751601"/>
    <w:rsid w:val="00752BF6"/>
    <w:rsid w:val="007545BD"/>
    <w:rsid w:val="007600F8"/>
    <w:rsid w:val="0076163D"/>
    <w:rsid w:val="00762084"/>
    <w:rsid w:val="00762F03"/>
    <w:rsid w:val="00763130"/>
    <w:rsid w:val="00764795"/>
    <w:rsid w:val="0076519D"/>
    <w:rsid w:val="007661D9"/>
    <w:rsid w:val="007663D7"/>
    <w:rsid w:val="007673BA"/>
    <w:rsid w:val="007676D1"/>
    <w:rsid w:val="0077421E"/>
    <w:rsid w:val="00774461"/>
    <w:rsid w:val="00774AAA"/>
    <w:rsid w:val="00775C11"/>
    <w:rsid w:val="00776B7F"/>
    <w:rsid w:val="007778B5"/>
    <w:rsid w:val="007805F2"/>
    <w:rsid w:val="007807A7"/>
    <w:rsid w:val="00781F38"/>
    <w:rsid w:val="007820F1"/>
    <w:rsid w:val="007830FF"/>
    <w:rsid w:val="00784A8B"/>
    <w:rsid w:val="007852A4"/>
    <w:rsid w:val="00785DDF"/>
    <w:rsid w:val="00786877"/>
    <w:rsid w:val="00787FAC"/>
    <w:rsid w:val="00790B9A"/>
    <w:rsid w:val="007925C7"/>
    <w:rsid w:val="007932CF"/>
    <w:rsid w:val="00793598"/>
    <w:rsid w:val="00797319"/>
    <w:rsid w:val="007A08EE"/>
    <w:rsid w:val="007A0D5A"/>
    <w:rsid w:val="007A11FB"/>
    <w:rsid w:val="007A189F"/>
    <w:rsid w:val="007A34C3"/>
    <w:rsid w:val="007A443E"/>
    <w:rsid w:val="007A536B"/>
    <w:rsid w:val="007A5480"/>
    <w:rsid w:val="007A5843"/>
    <w:rsid w:val="007A6A00"/>
    <w:rsid w:val="007B2C03"/>
    <w:rsid w:val="007B43B9"/>
    <w:rsid w:val="007B4DF1"/>
    <w:rsid w:val="007B7B2E"/>
    <w:rsid w:val="007C0884"/>
    <w:rsid w:val="007C1810"/>
    <w:rsid w:val="007C1F2A"/>
    <w:rsid w:val="007C4117"/>
    <w:rsid w:val="007C4E3D"/>
    <w:rsid w:val="007C645B"/>
    <w:rsid w:val="007D0D86"/>
    <w:rsid w:val="007D1D35"/>
    <w:rsid w:val="007D3049"/>
    <w:rsid w:val="007D3E3A"/>
    <w:rsid w:val="007D56BB"/>
    <w:rsid w:val="007D7C22"/>
    <w:rsid w:val="007E2898"/>
    <w:rsid w:val="007E634B"/>
    <w:rsid w:val="007E7BF2"/>
    <w:rsid w:val="007F3120"/>
    <w:rsid w:val="007F4503"/>
    <w:rsid w:val="007F64F6"/>
    <w:rsid w:val="007F7604"/>
    <w:rsid w:val="00801009"/>
    <w:rsid w:val="00803293"/>
    <w:rsid w:val="0080362C"/>
    <w:rsid w:val="008049BE"/>
    <w:rsid w:val="00810B31"/>
    <w:rsid w:val="00810E85"/>
    <w:rsid w:val="00810F32"/>
    <w:rsid w:val="00812C3F"/>
    <w:rsid w:val="00813C4D"/>
    <w:rsid w:val="008152EF"/>
    <w:rsid w:val="008156EB"/>
    <w:rsid w:val="0081572F"/>
    <w:rsid w:val="00815E76"/>
    <w:rsid w:val="00822893"/>
    <w:rsid w:val="00822FBB"/>
    <w:rsid w:val="00824C50"/>
    <w:rsid w:val="00824EE6"/>
    <w:rsid w:val="00827076"/>
    <w:rsid w:val="008304EC"/>
    <w:rsid w:val="00833D48"/>
    <w:rsid w:val="008351AB"/>
    <w:rsid w:val="008352D3"/>
    <w:rsid w:val="00836008"/>
    <w:rsid w:val="00837FC0"/>
    <w:rsid w:val="00841FDA"/>
    <w:rsid w:val="00842713"/>
    <w:rsid w:val="0084280D"/>
    <w:rsid w:val="00842D33"/>
    <w:rsid w:val="0084677C"/>
    <w:rsid w:val="00847361"/>
    <w:rsid w:val="008474A3"/>
    <w:rsid w:val="008519BA"/>
    <w:rsid w:val="00855AD5"/>
    <w:rsid w:val="00855B7E"/>
    <w:rsid w:val="0085648A"/>
    <w:rsid w:val="00856FE0"/>
    <w:rsid w:val="0085726C"/>
    <w:rsid w:val="00861A4F"/>
    <w:rsid w:val="008624BD"/>
    <w:rsid w:val="00865D23"/>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2885"/>
    <w:rsid w:val="008A3F03"/>
    <w:rsid w:val="008A4515"/>
    <w:rsid w:val="008A4E0F"/>
    <w:rsid w:val="008A539A"/>
    <w:rsid w:val="008B2E21"/>
    <w:rsid w:val="008B337D"/>
    <w:rsid w:val="008B4172"/>
    <w:rsid w:val="008B5FFA"/>
    <w:rsid w:val="008B6250"/>
    <w:rsid w:val="008B6E92"/>
    <w:rsid w:val="008B70DD"/>
    <w:rsid w:val="008B73B2"/>
    <w:rsid w:val="008C151B"/>
    <w:rsid w:val="008C1794"/>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5076"/>
    <w:rsid w:val="008F5324"/>
    <w:rsid w:val="008F6565"/>
    <w:rsid w:val="00902A96"/>
    <w:rsid w:val="00902BAC"/>
    <w:rsid w:val="00902F23"/>
    <w:rsid w:val="009037B9"/>
    <w:rsid w:val="00903A94"/>
    <w:rsid w:val="00904FF4"/>
    <w:rsid w:val="009061CB"/>
    <w:rsid w:val="00906A2F"/>
    <w:rsid w:val="00906D4D"/>
    <w:rsid w:val="00907A97"/>
    <w:rsid w:val="00910677"/>
    <w:rsid w:val="00911128"/>
    <w:rsid w:val="00912D24"/>
    <w:rsid w:val="00913E3A"/>
    <w:rsid w:val="0091406A"/>
    <w:rsid w:val="00914660"/>
    <w:rsid w:val="00915DB5"/>
    <w:rsid w:val="00916BB4"/>
    <w:rsid w:val="00917487"/>
    <w:rsid w:val="0092070B"/>
    <w:rsid w:val="00924BAA"/>
    <w:rsid w:val="00924CA6"/>
    <w:rsid w:val="0092568F"/>
    <w:rsid w:val="009258A1"/>
    <w:rsid w:val="0092624D"/>
    <w:rsid w:val="00927B59"/>
    <w:rsid w:val="00930BB0"/>
    <w:rsid w:val="00930ED0"/>
    <w:rsid w:val="00932BBE"/>
    <w:rsid w:val="00934EE3"/>
    <w:rsid w:val="00935DE1"/>
    <w:rsid w:val="00940CEB"/>
    <w:rsid w:val="00940D35"/>
    <w:rsid w:val="0094140A"/>
    <w:rsid w:val="00941F59"/>
    <w:rsid w:val="0094263C"/>
    <w:rsid w:val="009439D0"/>
    <w:rsid w:val="00945AD8"/>
    <w:rsid w:val="009463B2"/>
    <w:rsid w:val="0095027D"/>
    <w:rsid w:val="00950462"/>
    <w:rsid w:val="00954EFC"/>
    <w:rsid w:val="00962AC5"/>
    <w:rsid w:val="00963841"/>
    <w:rsid w:val="0096562B"/>
    <w:rsid w:val="00971838"/>
    <w:rsid w:val="009718DC"/>
    <w:rsid w:val="0097259C"/>
    <w:rsid w:val="00974AD0"/>
    <w:rsid w:val="00976A52"/>
    <w:rsid w:val="00980347"/>
    <w:rsid w:val="00982396"/>
    <w:rsid w:val="00982F9D"/>
    <w:rsid w:val="00983999"/>
    <w:rsid w:val="0098792C"/>
    <w:rsid w:val="00990CB9"/>
    <w:rsid w:val="00991C46"/>
    <w:rsid w:val="00992D97"/>
    <w:rsid w:val="00993D12"/>
    <w:rsid w:val="00994BEB"/>
    <w:rsid w:val="009953A8"/>
    <w:rsid w:val="00995D32"/>
    <w:rsid w:val="00995E93"/>
    <w:rsid w:val="009A189E"/>
    <w:rsid w:val="009A298E"/>
    <w:rsid w:val="009A7F66"/>
    <w:rsid w:val="009B002B"/>
    <w:rsid w:val="009B4DC0"/>
    <w:rsid w:val="009B4F78"/>
    <w:rsid w:val="009B6A76"/>
    <w:rsid w:val="009C15DE"/>
    <w:rsid w:val="009C4C65"/>
    <w:rsid w:val="009C6419"/>
    <w:rsid w:val="009C6C89"/>
    <w:rsid w:val="009D0F44"/>
    <w:rsid w:val="009D276C"/>
    <w:rsid w:val="009D4717"/>
    <w:rsid w:val="009D4F48"/>
    <w:rsid w:val="009D60B5"/>
    <w:rsid w:val="009E0D5D"/>
    <w:rsid w:val="009E0EF3"/>
    <w:rsid w:val="009E2059"/>
    <w:rsid w:val="009E4035"/>
    <w:rsid w:val="009E79DF"/>
    <w:rsid w:val="009F18EC"/>
    <w:rsid w:val="009F2EAE"/>
    <w:rsid w:val="009F33D1"/>
    <w:rsid w:val="009F4395"/>
    <w:rsid w:val="009F4BB4"/>
    <w:rsid w:val="009F7F9A"/>
    <w:rsid w:val="00A00305"/>
    <w:rsid w:val="00A00D20"/>
    <w:rsid w:val="00A076B3"/>
    <w:rsid w:val="00A11252"/>
    <w:rsid w:val="00A11258"/>
    <w:rsid w:val="00A14326"/>
    <w:rsid w:val="00A15E96"/>
    <w:rsid w:val="00A202F7"/>
    <w:rsid w:val="00A21A72"/>
    <w:rsid w:val="00A21C98"/>
    <w:rsid w:val="00A229F4"/>
    <w:rsid w:val="00A23777"/>
    <w:rsid w:val="00A31141"/>
    <w:rsid w:val="00A313C4"/>
    <w:rsid w:val="00A34F75"/>
    <w:rsid w:val="00A35C09"/>
    <w:rsid w:val="00A35EC5"/>
    <w:rsid w:val="00A36870"/>
    <w:rsid w:val="00A42B44"/>
    <w:rsid w:val="00A443D0"/>
    <w:rsid w:val="00A45083"/>
    <w:rsid w:val="00A4598A"/>
    <w:rsid w:val="00A462DD"/>
    <w:rsid w:val="00A4640C"/>
    <w:rsid w:val="00A47285"/>
    <w:rsid w:val="00A47943"/>
    <w:rsid w:val="00A50449"/>
    <w:rsid w:val="00A507CE"/>
    <w:rsid w:val="00A50DA9"/>
    <w:rsid w:val="00A51191"/>
    <w:rsid w:val="00A51C13"/>
    <w:rsid w:val="00A551D4"/>
    <w:rsid w:val="00A56301"/>
    <w:rsid w:val="00A567AE"/>
    <w:rsid w:val="00A60176"/>
    <w:rsid w:val="00A60358"/>
    <w:rsid w:val="00A60BD9"/>
    <w:rsid w:val="00A61F50"/>
    <w:rsid w:val="00A62B36"/>
    <w:rsid w:val="00A62E3E"/>
    <w:rsid w:val="00A6313F"/>
    <w:rsid w:val="00A63DAB"/>
    <w:rsid w:val="00A6427C"/>
    <w:rsid w:val="00A6512C"/>
    <w:rsid w:val="00A66860"/>
    <w:rsid w:val="00A66AC5"/>
    <w:rsid w:val="00A66E48"/>
    <w:rsid w:val="00A674A5"/>
    <w:rsid w:val="00A6789C"/>
    <w:rsid w:val="00A75EBE"/>
    <w:rsid w:val="00A8369D"/>
    <w:rsid w:val="00A84017"/>
    <w:rsid w:val="00A85FD4"/>
    <w:rsid w:val="00A8690B"/>
    <w:rsid w:val="00A87169"/>
    <w:rsid w:val="00A87D47"/>
    <w:rsid w:val="00A9073F"/>
    <w:rsid w:val="00A92814"/>
    <w:rsid w:val="00A93E56"/>
    <w:rsid w:val="00A95051"/>
    <w:rsid w:val="00A96205"/>
    <w:rsid w:val="00A97131"/>
    <w:rsid w:val="00A978F1"/>
    <w:rsid w:val="00AA1C40"/>
    <w:rsid w:val="00AA2D18"/>
    <w:rsid w:val="00AA3661"/>
    <w:rsid w:val="00AA4CCA"/>
    <w:rsid w:val="00AA4EFD"/>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D077B"/>
    <w:rsid w:val="00AD14C9"/>
    <w:rsid w:val="00AD1E2A"/>
    <w:rsid w:val="00AD26F3"/>
    <w:rsid w:val="00AD3A10"/>
    <w:rsid w:val="00AD4CCB"/>
    <w:rsid w:val="00AD4FA9"/>
    <w:rsid w:val="00AE05D9"/>
    <w:rsid w:val="00AE2CAF"/>
    <w:rsid w:val="00AE30E1"/>
    <w:rsid w:val="00AE339E"/>
    <w:rsid w:val="00AE4AE5"/>
    <w:rsid w:val="00AE6DAD"/>
    <w:rsid w:val="00AF38F5"/>
    <w:rsid w:val="00AF3FC1"/>
    <w:rsid w:val="00AF4449"/>
    <w:rsid w:val="00AF4D98"/>
    <w:rsid w:val="00AF4E25"/>
    <w:rsid w:val="00AF6DE8"/>
    <w:rsid w:val="00B00C71"/>
    <w:rsid w:val="00B019D0"/>
    <w:rsid w:val="00B02383"/>
    <w:rsid w:val="00B024FC"/>
    <w:rsid w:val="00B04E11"/>
    <w:rsid w:val="00B056EC"/>
    <w:rsid w:val="00B05B45"/>
    <w:rsid w:val="00B07303"/>
    <w:rsid w:val="00B11E60"/>
    <w:rsid w:val="00B1229F"/>
    <w:rsid w:val="00B1542E"/>
    <w:rsid w:val="00B159DB"/>
    <w:rsid w:val="00B167AC"/>
    <w:rsid w:val="00B169C3"/>
    <w:rsid w:val="00B20783"/>
    <w:rsid w:val="00B229C0"/>
    <w:rsid w:val="00B23A3C"/>
    <w:rsid w:val="00B263B1"/>
    <w:rsid w:val="00B26DA2"/>
    <w:rsid w:val="00B276B2"/>
    <w:rsid w:val="00B30ABA"/>
    <w:rsid w:val="00B31560"/>
    <w:rsid w:val="00B318DB"/>
    <w:rsid w:val="00B37E7B"/>
    <w:rsid w:val="00B40F7A"/>
    <w:rsid w:val="00B4163B"/>
    <w:rsid w:val="00B419C2"/>
    <w:rsid w:val="00B43DBA"/>
    <w:rsid w:val="00B4407A"/>
    <w:rsid w:val="00B448AE"/>
    <w:rsid w:val="00B450EE"/>
    <w:rsid w:val="00B46611"/>
    <w:rsid w:val="00B46621"/>
    <w:rsid w:val="00B467CE"/>
    <w:rsid w:val="00B46ABF"/>
    <w:rsid w:val="00B5054D"/>
    <w:rsid w:val="00B50AB1"/>
    <w:rsid w:val="00B51D59"/>
    <w:rsid w:val="00B54240"/>
    <w:rsid w:val="00B563DC"/>
    <w:rsid w:val="00B5668B"/>
    <w:rsid w:val="00B61C4B"/>
    <w:rsid w:val="00B64B81"/>
    <w:rsid w:val="00B65BFF"/>
    <w:rsid w:val="00B65E5E"/>
    <w:rsid w:val="00B66CA1"/>
    <w:rsid w:val="00B66D63"/>
    <w:rsid w:val="00B66DE4"/>
    <w:rsid w:val="00B72215"/>
    <w:rsid w:val="00B814B0"/>
    <w:rsid w:val="00B81F8E"/>
    <w:rsid w:val="00B82CE9"/>
    <w:rsid w:val="00B86A49"/>
    <w:rsid w:val="00B90B68"/>
    <w:rsid w:val="00B91269"/>
    <w:rsid w:val="00B92F2B"/>
    <w:rsid w:val="00B931D0"/>
    <w:rsid w:val="00B93FA8"/>
    <w:rsid w:val="00B94313"/>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3F16"/>
    <w:rsid w:val="00BB502D"/>
    <w:rsid w:val="00BB59DC"/>
    <w:rsid w:val="00BB5D02"/>
    <w:rsid w:val="00BC03EF"/>
    <w:rsid w:val="00BC55AD"/>
    <w:rsid w:val="00BC61EE"/>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6315"/>
    <w:rsid w:val="00C02920"/>
    <w:rsid w:val="00C05A69"/>
    <w:rsid w:val="00C06439"/>
    <w:rsid w:val="00C07277"/>
    <w:rsid w:val="00C1055E"/>
    <w:rsid w:val="00C10BC1"/>
    <w:rsid w:val="00C150A0"/>
    <w:rsid w:val="00C155C4"/>
    <w:rsid w:val="00C17055"/>
    <w:rsid w:val="00C20A25"/>
    <w:rsid w:val="00C20B33"/>
    <w:rsid w:val="00C216C6"/>
    <w:rsid w:val="00C21A5B"/>
    <w:rsid w:val="00C23E76"/>
    <w:rsid w:val="00C255EB"/>
    <w:rsid w:val="00C273A2"/>
    <w:rsid w:val="00C30488"/>
    <w:rsid w:val="00C31008"/>
    <w:rsid w:val="00C31CD7"/>
    <w:rsid w:val="00C32932"/>
    <w:rsid w:val="00C341B4"/>
    <w:rsid w:val="00C34845"/>
    <w:rsid w:val="00C3510E"/>
    <w:rsid w:val="00C3638B"/>
    <w:rsid w:val="00C371B5"/>
    <w:rsid w:val="00C41CB6"/>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7F1F"/>
    <w:rsid w:val="00C70CE8"/>
    <w:rsid w:val="00C71180"/>
    <w:rsid w:val="00C71759"/>
    <w:rsid w:val="00C720B1"/>
    <w:rsid w:val="00C722A3"/>
    <w:rsid w:val="00C75382"/>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406"/>
    <w:rsid w:val="00CB1463"/>
    <w:rsid w:val="00CB158B"/>
    <w:rsid w:val="00CB3FBC"/>
    <w:rsid w:val="00CB52FC"/>
    <w:rsid w:val="00CB6FC7"/>
    <w:rsid w:val="00CC0008"/>
    <w:rsid w:val="00CC25DE"/>
    <w:rsid w:val="00CC2633"/>
    <w:rsid w:val="00CC48D6"/>
    <w:rsid w:val="00CC5144"/>
    <w:rsid w:val="00CC5917"/>
    <w:rsid w:val="00CD4130"/>
    <w:rsid w:val="00CD440E"/>
    <w:rsid w:val="00CD5EF4"/>
    <w:rsid w:val="00CE0399"/>
    <w:rsid w:val="00CE1263"/>
    <w:rsid w:val="00CE1C35"/>
    <w:rsid w:val="00CE44BD"/>
    <w:rsid w:val="00CE4F3E"/>
    <w:rsid w:val="00CE60DA"/>
    <w:rsid w:val="00CF12D5"/>
    <w:rsid w:val="00CF14A5"/>
    <w:rsid w:val="00CF16B3"/>
    <w:rsid w:val="00CF1B5F"/>
    <w:rsid w:val="00CF45C5"/>
    <w:rsid w:val="00CF6364"/>
    <w:rsid w:val="00D01A77"/>
    <w:rsid w:val="00D02CBD"/>
    <w:rsid w:val="00D02D83"/>
    <w:rsid w:val="00D0342C"/>
    <w:rsid w:val="00D078DF"/>
    <w:rsid w:val="00D13AA0"/>
    <w:rsid w:val="00D172F7"/>
    <w:rsid w:val="00D175F4"/>
    <w:rsid w:val="00D17B7C"/>
    <w:rsid w:val="00D17F89"/>
    <w:rsid w:val="00D20078"/>
    <w:rsid w:val="00D21A26"/>
    <w:rsid w:val="00D254FA"/>
    <w:rsid w:val="00D25A80"/>
    <w:rsid w:val="00D268A5"/>
    <w:rsid w:val="00D26F7A"/>
    <w:rsid w:val="00D27789"/>
    <w:rsid w:val="00D30A60"/>
    <w:rsid w:val="00D34970"/>
    <w:rsid w:val="00D35710"/>
    <w:rsid w:val="00D37216"/>
    <w:rsid w:val="00D40E7B"/>
    <w:rsid w:val="00D44820"/>
    <w:rsid w:val="00D44ACE"/>
    <w:rsid w:val="00D45634"/>
    <w:rsid w:val="00D46E9F"/>
    <w:rsid w:val="00D47407"/>
    <w:rsid w:val="00D47741"/>
    <w:rsid w:val="00D50071"/>
    <w:rsid w:val="00D5255C"/>
    <w:rsid w:val="00D55550"/>
    <w:rsid w:val="00D577F7"/>
    <w:rsid w:val="00D57F66"/>
    <w:rsid w:val="00D60C71"/>
    <w:rsid w:val="00D62528"/>
    <w:rsid w:val="00D63A7C"/>
    <w:rsid w:val="00D6402B"/>
    <w:rsid w:val="00D6564F"/>
    <w:rsid w:val="00D66350"/>
    <w:rsid w:val="00D70820"/>
    <w:rsid w:val="00D711B6"/>
    <w:rsid w:val="00D7149B"/>
    <w:rsid w:val="00D733F6"/>
    <w:rsid w:val="00D7519A"/>
    <w:rsid w:val="00D75377"/>
    <w:rsid w:val="00D76711"/>
    <w:rsid w:val="00D82080"/>
    <w:rsid w:val="00D82988"/>
    <w:rsid w:val="00D82FB3"/>
    <w:rsid w:val="00D8322D"/>
    <w:rsid w:val="00D83B53"/>
    <w:rsid w:val="00D8579C"/>
    <w:rsid w:val="00D868B9"/>
    <w:rsid w:val="00D86E17"/>
    <w:rsid w:val="00D9106B"/>
    <w:rsid w:val="00D92B4E"/>
    <w:rsid w:val="00D92FFB"/>
    <w:rsid w:val="00D93291"/>
    <w:rsid w:val="00D93C12"/>
    <w:rsid w:val="00D93CAA"/>
    <w:rsid w:val="00D96777"/>
    <w:rsid w:val="00D9796B"/>
    <w:rsid w:val="00DA1283"/>
    <w:rsid w:val="00DA1B66"/>
    <w:rsid w:val="00DA2A03"/>
    <w:rsid w:val="00DA2C8A"/>
    <w:rsid w:val="00DA2CA3"/>
    <w:rsid w:val="00DA41CC"/>
    <w:rsid w:val="00DA48CA"/>
    <w:rsid w:val="00DA6EB9"/>
    <w:rsid w:val="00DB2CD3"/>
    <w:rsid w:val="00DB4230"/>
    <w:rsid w:val="00DB4DBD"/>
    <w:rsid w:val="00DB5C17"/>
    <w:rsid w:val="00DB699E"/>
    <w:rsid w:val="00DB773A"/>
    <w:rsid w:val="00DC3661"/>
    <w:rsid w:val="00DC661D"/>
    <w:rsid w:val="00DD06AB"/>
    <w:rsid w:val="00DD0A50"/>
    <w:rsid w:val="00DD0FFB"/>
    <w:rsid w:val="00DD1CEE"/>
    <w:rsid w:val="00DD2FF1"/>
    <w:rsid w:val="00DD374F"/>
    <w:rsid w:val="00DD6C8B"/>
    <w:rsid w:val="00DE0E1C"/>
    <w:rsid w:val="00DE358B"/>
    <w:rsid w:val="00DE5FBB"/>
    <w:rsid w:val="00DE6E4C"/>
    <w:rsid w:val="00DE70A0"/>
    <w:rsid w:val="00DE7B49"/>
    <w:rsid w:val="00DF1880"/>
    <w:rsid w:val="00DF28EF"/>
    <w:rsid w:val="00DF2D60"/>
    <w:rsid w:val="00DF4D95"/>
    <w:rsid w:val="00DF57AA"/>
    <w:rsid w:val="00DF6D80"/>
    <w:rsid w:val="00E00EDD"/>
    <w:rsid w:val="00E01525"/>
    <w:rsid w:val="00E015F3"/>
    <w:rsid w:val="00E01C84"/>
    <w:rsid w:val="00E024AC"/>
    <w:rsid w:val="00E030B1"/>
    <w:rsid w:val="00E042CF"/>
    <w:rsid w:val="00E04B06"/>
    <w:rsid w:val="00E06334"/>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D31"/>
    <w:rsid w:val="00E36B65"/>
    <w:rsid w:val="00E41324"/>
    <w:rsid w:val="00E441F5"/>
    <w:rsid w:val="00E45DCE"/>
    <w:rsid w:val="00E46BAC"/>
    <w:rsid w:val="00E47977"/>
    <w:rsid w:val="00E47F47"/>
    <w:rsid w:val="00E53461"/>
    <w:rsid w:val="00E5398D"/>
    <w:rsid w:val="00E552CB"/>
    <w:rsid w:val="00E55B2E"/>
    <w:rsid w:val="00E567E0"/>
    <w:rsid w:val="00E574A6"/>
    <w:rsid w:val="00E600A2"/>
    <w:rsid w:val="00E60DFF"/>
    <w:rsid w:val="00E6204C"/>
    <w:rsid w:val="00E62613"/>
    <w:rsid w:val="00E62835"/>
    <w:rsid w:val="00E6299B"/>
    <w:rsid w:val="00E6513E"/>
    <w:rsid w:val="00E65B24"/>
    <w:rsid w:val="00E6699D"/>
    <w:rsid w:val="00E66BA9"/>
    <w:rsid w:val="00E6784C"/>
    <w:rsid w:val="00E67A74"/>
    <w:rsid w:val="00E7243F"/>
    <w:rsid w:val="00E72D29"/>
    <w:rsid w:val="00E73771"/>
    <w:rsid w:val="00E73C3A"/>
    <w:rsid w:val="00E74D29"/>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5823"/>
    <w:rsid w:val="00E973F6"/>
    <w:rsid w:val="00EA156F"/>
    <w:rsid w:val="00EA37A5"/>
    <w:rsid w:val="00EA49EC"/>
    <w:rsid w:val="00EA5355"/>
    <w:rsid w:val="00EA5897"/>
    <w:rsid w:val="00EA638C"/>
    <w:rsid w:val="00EA6779"/>
    <w:rsid w:val="00EA7688"/>
    <w:rsid w:val="00EB0745"/>
    <w:rsid w:val="00EB1650"/>
    <w:rsid w:val="00EB23D4"/>
    <w:rsid w:val="00EB2473"/>
    <w:rsid w:val="00EB2861"/>
    <w:rsid w:val="00EB39D1"/>
    <w:rsid w:val="00EB783E"/>
    <w:rsid w:val="00EC29FD"/>
    <w:rsid w:val="00EC2B9B"/>
    <w:rsid w:val="00EC30F7"/>
    <w:rsid w:val="00EC501F"/>
    <w:rsid w:val="00EC5211"/>
    <w:rsid w:val="00EC60E6"/>
    <w:rsid w:val="00EC79E3"/>
    <w:rsid w:val="00ED09C5"/>
    <w:rsid w:val="00ED2D74"/>
    <w:rsid w:val="00ED4D27"/>
    <w:rsid w:val="00ED5DEB"/>
    <w:rsid w:val="00ED5E3B"/>
    <w:rsid w:val="00ED658C"/>
    <w:rsid w:val="00ED699E"/>
    <w:rsid w:val="00EE1408"/>
    <w:rsid w:val="00EE2616"/>
    <w:rsid w:val="00EE4B05"/>
    <w:rsid w:val="00EE4B21"/>
    <w:rsid w:val="00EE795F"/>
    <w:rsid w:val="00EF17AD"/>
    <w:rsid w:val="00EF1C59"/>
    <w:rsid w:val="00EF26B9"/>
    <w:rsid w:val="00EF4DF5"/>
    <w:rsid w:val="00EF614E"/>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37899"/>
    <w:rsid w:val="00F421C6"/>
    <w:rsid w:val="00F43567"/>
    <w:rsid w:val="00F45F6D"/>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71B22"/>
    <w:rsid w:val="00F722BF"/>
    <w:rsid w:val="00F76E5F"/>
    <w:rsid w:val="00F7703A"/>
    <w:rsid w:val="00F82A7E"/>
    <w:rsid w:val="00F83420"/>
    <w:rsid w:val="00F84C4E"/>
    <w:rsid w:val="00F861C9"/>
    <w:rsid w:val="00F86522"/>
    <w:rsid w:val="00F87014"/>
    <w:rsid w:val="00F87AF3"/>
    <w:rsid w:val="00F90324"/>
    <w:rsid w:val="00F9195B"/>
    <w:rsid w:val="00F91B9C"/>
    <w:rsid w:val="00F95A42"/>
    <w:rsid w:val="00F9673C"/>
    <w:rsid w:val="00F9794E"/>
    <w:rsid w:val="00F979FB"/>
    <w:rsid w:val="00FA109C"/>
    <w:rsid w:val="00FA1132"/>
    <w:rsid w:val="00FA21B8"/>
    <w:rsid w:val="00FA23BA"/>
    <w:rsid w:val="00FA271B"/>
    <w:rsid w:val="00FA4551"/>
    <w:rsid w:val="00FA4816"/>
    <w:rsid w:val="00FA7534"/>
    <w:rsid w:val="00FB041B"/>
    <w:rsid w:val="00FB0C0C"/>
    <w:rsid w:val="00FB149A"/>
    <w:rsid w:val="00FB2A36"/>
    <w:rsid w:val="00FB44DE"/>
    <w:rsid w:val="00FB7213"/>
    <w:rsid w:val="00FB7528"/>
    <w:rsid w:val="00FB7DD2"/>
    <w:rsid w:val="00FC0CA0"/>
    <w:rsid w:val="00FC3F43"/>
    <w:rsid w:val="00FC5636"/>
    <w:rsid w:val="00FC6952"/>
    <w:rsid w:val="00FC7E8D"/>
    <w:rsid w:val="00FD0167"/>
    <w:rsid w:val="00FD0D2C"/>
    <w:rsid w:val="00FD0D8C"/>
    <w:rsid w:val="00FD1EC7"/>
    <w:rsid w:val="00FD23FB"/>
    <w:rsid w:val="00FD38BA"/>
    <w:rsid w:val="00FD4451"/>
    <w:rsid w:val="00FD5C23"/>
    <w:rsid w:val="00FD5EF4"/>
    <w:rsid w:val="00FE036E"/>
    <w:rsid w:val="00FE09C7"/>
    <w:rsid w:val="00FE133E"/>
    <w:rsid w:val="00FE2C7A"/>
    <w:rsid w:val="00FE2EA9"/>
    <w:rsid w:val="00FE3C68"/>
    <w:rsid w:val="00FE6450"/>
    <w:rsid w:val="00FE64D4"/>
    <w:rsid w:val="00FF1CDF"/>
    <w:rsid w:val="00FF39D6"/>
    <w:rsid w:val="00FF55B1"/>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0513378">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79650607">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16384462">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159790">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878317906">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095251046">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36626949">
      <w:bodyDiv w:val="1"/>
      <w:marLeft w:val="0"/>
      <w:marRight w:val="0"/>
      <w:marTop w:val="0"/>
      <w:marBottom w:val="0"/>
      <w:divBdr>
        <w:top w:val="none" w:sz="0" w:space="0" w:color="auto"/>
        <w:left w:val="none" w:sz="0" w:space="0" w:color="auto"/>
        <w:bottom w:val="none" w:sz="0" w:space="0" w:color="auto"/>
        <w:right w:val="none" w:sz="0" w:space="0" w:color="auto"/>
      </w:divBdr>
    </w:div>
    <w:div w:id="1250231759">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20301993">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68488262">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3935773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385">
          <w:marLeft w:val="547"/>
          <w:marRight w:val="0"/>
          <w:marTop w:val="115"/>
          <w:marBottom w:val="0"/>
          <w:divBdr>
            <w:top w:val="none" w:sz="0" w:space="0" w:color="auto"/>
            <w:left w:val="none" w:sz="0" w:space="0" w:color="auto"/>
            <w:bottom w:val="none" w:sz="0" w:space="0" w:color="auto"/>
            <w:right w:val="none" w:sz="0" w:space="0" w:color="auto"/>
          </w:divBdr>
        </w:div>
      </w:divsChild>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75563946">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30484573">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0873325">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62246068">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m/s/NMMSSLG" TargetMode="External"/><Relationship Id="rId18" Type="http://schemas.openxmlformats.org/officeDocument/2006/relationships/hyperlink" Target="mailto:carol.huber@uhs-sa.com" TargetMode="External"/><Relationship Id="rId26" Type="http://schemas.openxmlformats.org/officeDocument/2006/relationships/hyperlink" Target="mailto:txhealthcaretransformation@hhsc.state.tx.us" TargetMode="External"/><Relationship Id="rId3" Type="http://schemas.openxmlformats.org/officeDocument/2006/relationships/styles" Target="styles.xml"/><Relationship Id="rId21" Type="http://schemas.openxmlformats.org/officeDocument/2006/relationships/hyperlink" Target="mailto:carol.huber@uhs-sa.com" TargetMode="External"/><Relationship Id="rId7" Type="http://schemas.openxmlformats.org/officeDocument/2006/relationships/footnotes" Target="footnotes.xml"/><Relationship Id="rId12" Type="http://schemas.openxmlformats.org/officeDocument/2006/relationships/hyperlink" Target="http://www.hhsc.state.tx.us/waiver-renewal.shtml" TargetMode="External"/><Relationship Id="rId17" Type="http://schemas.openxmlformats.org/officeDocument/2006/relationships/hyperlink" Target="mailto:Nicole.Lievsay@harrishealth.org" TargetMode="External"/><Relationship Id="rId25" Type="http://schemas.openxmlformats.org/officeDocument/2006/relationships/hyperlink" Target="mailto:RHP_Region_10@jpshealth.org" TargetMode="External"/><Relationship Id="rId2" Type="http://schemas.openxmlformats.org/officeDocument/2006/relationships/numbering" Target="numbering.xml"/><Relationship Id="rId16" Type="http://schemas.openxmlformats.org/officeDocument/2006/relationships/hyperlink" Target="mailto:RHP_Region_10@jpshealth.org" TargetMode="External"/><Relationship Id="rId20" Type="http://schemas.openxmlformats.org/officeDocument/2006/relationships/hyperlink" Target="mailto:smseiden@utmb.edu" TargetMode="External"/><Relationship Id="rId29" Type="http://schemas.openxmlformats.org/officeDocument/2006/relationships/hyperlink" Target="mailto:RHP_Region_10@jpshealt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XHealthcareTransformationDSRIP_Compliance@hhsc.state.tx.us" TargetMode="External"/><Relationship Id="rId24" Type="http://schemas.openxmlformats.org/officeDocument/2006/relationships/hyperlink" Target="mailto:Margaret.roche@phhs.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garet.roche@phhs.org" TargetMode="External"/><Relationship Id="rId23" Type="http://schemas.openxmlformats.org/officeDocument/2006/relationships/hyperlink" Target="https://www.eventbrite.com/e/rhp-9-pdsa-raise-the-floor-webinar-3-tickets-15619445181" TargetMode="External"/><Relationship Id="rId28" Type="http://schemas.openxmlformats.org/officeDocument/2006/relationships/hyperlink" Target="mailto:smseiden@utmb.edu" TargetMode="External"/><Relationship Id="rId10" Type="http://schemas.openxmlformats.org/officeDocument/2006/relationships/hyperlink" Target="mailto:TXHealthcareTransformation@hhsc.state.tx.us" TargetMode="External"/><Relationship Id="rId19" Type="http://schemas.openxmlformats.org/officeDocument/2006/relationships/hyperlink" Target="mailto:RHP_Region_10@jpshealth.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eventbrite.com/e/rhp-9-pdsa-raise-the-floor-webinar-2-tickets-15619434148" TargetMode="External"/><Relationship Id="rId22" Type="http://schemas.openxmlformats.org/officeDocument/2006/relationships/hyperlink" Target="mailto:logalbo@tamhsc.edu" TargetMode="External"/><Relationship Id="rId27" Type="http://schemas.openxmlformats.org/officeDocument/2006/relationships/hyperlink" Target="mailto:Margaret.roche@phhs.org" TargetMode="External"/><Relationship Id="rId30" Type="http://schemas.openxmlformats.org/officeDocument/2006/relationships/hyperlink" Target="mailto:TXHealthcareTransformation@hhsc.state.tx.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92D07-DEB1-4E4D-A310-6D21687C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387</TotalTime>
  <Pages>5</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Amanda Broden</cp:lastModifiedBy>
  <cp:revision>23</cp:revision>
  <cp:lastPrinted>2015-06-12T18:10:00Z</cp:lastPrinted>
  <dcterms:created xsi:type="dcterms:W3CDTF">2015-06-09T21:06:00Z</dcterms:created>
  <dcterms:modified xsi:type="dcterms:W3CDTF">2015-06-12T21:26:00Z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